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AA9" w:rsidRPr="009D56E3" w:rsidRDefault="00665AA9" w:rsidP="00665AA9">
      <w:pPr>
        <w:pStyle w:val="Titre3"/>
        <w:numPr>
          <w:ilvl w:val="0"/>
          <w:numId w:val="0"/>
        </w:numPr>
        <w:pBdr>
          <w:bottom w:val="single" w:sz="8" w:space="1" w:color="000000"/>
        </w:pBdr>
        <w:tabs>
          <w:tab w:val="left" w:pos="0"/>
          <w:tab w:val="left" w:pos="426"/>
        </w:tabs>
        <w:rPr>
          <w:i w:val="0"/>
          <w:sz w:val="28"/>
        </w:rPr>
      </w:pPr>
      <w:r w:rsidRPr="009D56E3">
        <w:rPr>
          <w:i w:val="0"/>
          <w:sz w:val="28"/>
        </w:rPr>
        <w:t>PUBLICATIONS</w:t>
      </w:r>
    </w:p>
    <w:p w:rsidR="00665AA9" w:rsidRPr="009D56E3" w:rsidRDefault="00665AA9" w:rsidP="00665AA9">
      <w:pPr>
        <w:jc w:val="both"/>
        <w:rPr>
          <w:b/>
          <w:szCs w:val="20"/>
        </w:rPr>
      </w:pPr>
    </w:p>
    <w:p w:rsidR="00665AA9" w:rsidRPr="009D56E3" w:rsidRDefault="00665AA9" w:rsidP="00665AA9">
      <w:pPr>
        <w:pStyle w:val="Default"/>
        <w:rPr>
          <w:b/>
          <w:bCs/>
          <w:color w:val="C00000"/>
          <w:sz w:val="32"/>
          <w:szCs w:val="32"/>
        </w:rPr>
      </w:pPr>
      <w:r w:rsidRPr="009D56E3">
        <w:rPr>
          <w:b/>
          <w:color w:val="C00000"/>
          <w:sz w:val="32"/>
          <w:szCs w:val="32"/>
        </w:rPr>
        <w:t>1 Livres, direction d’ouvrages ou de numéros de revue</w:t>
      </w:r>
    </w:p>
    <w:p w:rsidR="00665AA9" w:rsidRPr="009D56E3" w:rsidRDefault="00665AA9" w:rsidP="00665AA9">
      <w:pPr>
        <w:pStyle w:val="Default"/>
        <w:rPr>
          <w:sz w:val="18"/>
          <w:szCs w:val="18"/>
        </w:rPr>
      </w:pPr>
    </w:p>
    <w:p w:rsidR="00665AA9" w:rsidRPr="009D56E3" w:rsidRDefault="00665AA9" w:rsidP="00665AA9">
      <w:pPr>
        <w:pStyle w:val="Titre8"/>
        <w:tabs>
          <w:tab w:val="left" w:pos="0"/>
        </w:tabs>
        <w:rPr>
          <w:color w:val="C00000"/>
        </w:rPr>
      </w:pPr>
      <w:r w:rsidRPr="009D56E3">
        <w:rPr>
          <w:color w:val="C00000"/>
        </w:rPr>
        <w:t>Livres :</w:t>
      </w:r>
    </w:p>
    <w:p w:rsidR="00665AA9" w:rsidRPr="009D56E3" w:rsidRDefault="00665AA9" w:rsidP="00665AA9"/>
    <w:p w:rsidR="00665AA9" w:rsidRPr="009D56E3" w:rsidRDefault="00665AA9" w:rsidP="00665AA9">
      <w:pPr>
        <w:jc w:val="both"/>
        <w:rPr>
          <w:iCs/>
          <w:szCs w:val="20"/>
        </w:rPr>
      </w:pPr>
      <w:r w:rsidRPr="009D56E3">
        <w:rPr>
          <w:b/>
          <w:szCs w:val="20"/>
          <w:lang w:val="pt-PT"/>
        </w:rPr>
        <w:t>1</w:t>
      </w:r>
      <w:r w:rsidRPr="009D56E3">
        <w:rPr>
          <w:i/>
          <w:szCs w:val="20"/>
          <w:lang w:val="pt-PT"/>
        </w:rPr>
        <w:t xml:space="preserve"> O espectáculo desvirtuado, o teatro português sob o reinado de Salzar (1933-1968),</w:t>
      </w:r>
      <w:r w:rsidRPr="009D56E3">
        <w:rPr>
          <w:b/>
          <w:bCs/>
          <w:i/>
          <w:szCs w:val="20"/>
          <w:lang w:val="pt-PT"/>
        </w:rPr>
        <w:t xml:space="preserve"> </w:t>
      </w:r>
      <w:r w:rsidRPr="009D56E3">
        <w:rPr>
          <w:iCs/>
          <w:szCs w:val="20"/>
          <w:lang w:val="pt-PT"/>
        </w:rPr>
        <w:t>Lisboa, Editorial Caminho, 2004</w:t>
      </w:r>
      <w:r w:rsidRPr="009D56E3">
        <w:rPr>
          <w:b/>
          <w:bCs/>
          <w:iCs/>
          <w:szCs w:val="20"/>
          <w:lang w:val="pt-PT"/>
        </w:rPr>
        <w:t xml:space="preserve">. </w:t>
      </w:r>
      <w:r w:rsidRPr="009D56E3">
        <w:rPr>
          <w:b/>
          <w:bCs/>
          <w:iCs/>
          <w:szCs w:val="20"/>
        </w:rPr>
        <w:t>Prix Révélation 2005</w:t>
      </w:r>
      <w:r w:rsidRPr="009D56E3">
        <w:rPr>
          <w:iCs/>
          <w:szCs w:val="20"/>
        </w:rPr>
        <w:t xml:space="preserve"> (Prix « Révélation » Littérature </w:t>
      </w:r>
      <w:proofErr w:type="spellStart"/>
      <w:r w:rsidRPr="009D56E3">
        <w:rPr>
          <w:iCs/>
          <w:szCs w:val="20"/>
        </w:rPr>
        <w:t>revista</w:t>
      </w:r>
      <w:proofErr w:type="spellEnd"/>
      <w:r w:rsidRPr="009D56E3">
        <w:rPr>
          <w:iCs/>
          <w:szCs w:val="20"/>
        </w:rPr>
        <w:t xml:space="preserve"> </w:t>
      </w:r>
      <w:proofErr w:type="spellStart"/>
      <w:r w:rsidRPr="009D56E3">
        <w:rPr>
          <w:i/>
          <w:szCs w:val="20"/>
        </w:rPr>
        <w:t>Máxima</w:t>
      </w:r>
      <w:proofErr w:type="spellEnd"/>
      <w:r w:rsidRPr="009D56E3">
        <w:rPr>
          <w:iCs/>
          <w:szCs w:val="20"/>
        </w:rPr>
        <w:t>, Lisbonne, octobre 2005).</w:t>
      </w:r>
    </w:p>
    <w:p w:rsidR="00665AA9" w:rsidRPr="009D56E3" w:rsidRDefault="00665AA9" w:rsidP="00665AA9"/>
    <w:p w:rsidR="00665AA9" w:rsidRPr="009D56E3" w:rsidRDefault="00665AA9" w:rsidP="00665AA9">
      <w:pPr>
        <w:jc w:val="both"/>
        <w:rPr>
          <w:b/>
        </w:rPr>
      </w:pPr>
      <w:r w:rsidRPr="009D56E3">
        <w:rPr>
          <w:b/>
        </w:rPr>
        <w:t>2</w:t>
      </w:r>
      <w:r w:rsidRPr="009D56E3">
        <w:rPr>
          <w:i/>
        </w:rPr>
        <w:t xml:space="preserve"> Le spectacle dénaturé, le théâtre portugais sous le règne de Salazar 1933-1968</w:t>
      </w:r>
      <w:r w:rsidRPr="009D56E3">
        <w:t xml:space="preserve">, </w:t>
      </w:r>
      <w:bookmarkStart w:id="0" w:name="_GoBack"/>
      <w:bookmarkEnd w:id="0"/>
      <w:r w:rsidRPr="009D56E3">
        <w:t xml:space="preserve">Paris, CNRS éditions, 2002, 323 p. </w:t>
      </w:r>
      <w:r w:rsidRPr="009D56E3">
        <w:rPr>
          <w:b/>
        </w:rPr>
        <w:t>(thèse remaniée).</w:t>
      </w:r>
    </w:p>
    <w:p w:rsidR="00665AA9" w:rsidRPr="009D56E3" w:rsidRDefault="00665AA9" w:rsidP="00665AA9">
      <w:pPr>
        <w:jc w:val="both"/>
        <w:rPr>
          <w:b/>
        </w:rPr>
      </w:pPr>
    </w:p>
    <w:p w:rsidR="00665AA9" w:rsidRPr="009D56E3" w:rsidRDefault="00665AA9" w:rsidP="00665AA9">
      <w:pPr>
        <w:jc w:val="both"/>
        <w:rPr>
          <w:b/>
          <w:color w:val="C00000"/>
        </w:rPr>
      </w:pPr>
    </w:p>
    <w:p w:rsidR="00665AA9" w:rsidRPr="009D56E3" w:rsidRDefault="00665AA9" w:rsidP="00665AA9">
      <w:pPr>
        <w:jc w:val="both"/>
        <w:rPr>
          <w:b/>
          <w:color w:val="C00000"/>
        </w:rPr>
      </w:pPr>
      <w:r w:rsidRPr="009D56E3">
        <w:rPr>
          <w:b/>
          <w:color w:val="C00000"/>
        </w:rPr>
        <w:t>Direction de numéros de revues</w:t>
      </w:r>
    </w:p>
    <w:p w:rsidR="00665AA9" w:rsidRPr="009D56E3" w:rsidRDefault="00665AA9" w:rsidP="00665AA9">
      <w:pPr>
        <w:jc w:val="both"/>
        <w:rPr>
          <w:color w:val="C00000"/>
        </w:rPr>
      </w:pPr>
    </w:p>
    <w:p w:rsidR="00665AA9" w:rsidRPr="009D56E3" w:rsidRDefault="00665AA9" w:rsidP="00665AA9">
      <w:pPr>
        <w:pStyle w:val="Default"/>
        <w:jc w:val="both"/>
        <w:rPr>
          <w:sz w:val="23"/>
          <w:szCs w:val="23"/>
        </w:rPr>
      </w:pPr>
      <w:r w:rsidRPr="009D56E3">
        <w:rPr>
          <w:b/>
          <w:sz w:val="23"/>
          <w:szCs w:val="23"/>
        </w:rPr>
        <w:t xml:space="preserve"> 1</w:t>
      </w:r>
      <w:r w:rsidRPr="009D56E3">
        <w:rPr>
          <w:sz w:val="23"/>
          <w:szCs w:val="23"/>
        </w:rPr>
        <w:t xml:space="preserve"> « Mémoires d’avril », </w:t>
      </w:r>
      <w:r w:rsidRPr="009D56E3">
        <w:rPr>
          <w:b/>
          <w:i/>
          <w:iCs/>
          <w:sz w:val="23"/>
          <w:szCs w:val="23"/>
        </w:rPr>
        <w:t>Matériaux, pour l’histoire de notre temps</w:t>
      </w:r>
      <w:r w:rsidRPr="009D56E3">
        <w:rPr>
          <w:sz w:val="23"/>
          <w:szCs w:val="23"/>
        </w:rPr>
        <w:t>, n° 80 - consacré au 30</w:t>
      </w:r>
      <w:r w:rsidRPr="009D56E3">
        <w:rPr>
          <w:sz w:val="16"/>
          <w:szCs w:val="16"/>
        </w:rPr>
        <w:t xml:space="preserve">e </w:t>
      </w:r>
      <w:r w:rsidRPr="009D56E3">
        <w:rPr>
          <w:sz w:val="23"/>
          <w:szCs w:val="23"/>
        </w:rPr>
        <w:t xml:space="preserve">anniversaire de </w:t>
      </w:r>
      <w:smartTag w:uri="urn:schemas-microsoft-com:office:smarttags" w:element="PersonName">
        <w:smartTagPr>
          <w:attr w:name="ProductID" w:val="la Révolution"/>
        </w:smartTagPr>
        <w:r w:rsidRPr="009D56E3">
          <w:rPr>
            <w:sz w:val="23"/>
            <w:szCs w:val="23"/>
          </w:rPr>
          <w:t>la Révolution</w:t>
        </w:r>
      </w:smartTag>
      <w:r w:rsidRPr="009D56E3">
        <w:rPr>
          <w:sz w:val="23"/>
          <w:szCs w:val="23"/>
        </w:rPr>
        <w:t xml:space="preserve"> des œillets, Nanterre, BDIC, juillet-septembre 2005, 96 p. (organisé avec José Manuel </w:t>
      </w:r>
      <w:proofErr w:type="spellStart"/>
      <w:r w:rsidRPr="009D56E3">
        <w:rPr>
          <w:sz w:val="23"/>
          <w:szCs w:val="23"/>
        </w:rPr>
        <w:t>Esteves</w:t>
      </w:r>
      <w:proofErr w:type="spellEnd"/>
      <w:r w:rsidRPr="009D56E3">
        <w:rPr>
          <w:sz w:val="23"/>
          <w:szCs w:val="23"/>
        </w:rPr>
        <w:t xml:space="preserve">, Claudia </w:t>
      </w:r>
      <w:proofErr w:type="spellStart"/>
      <w:r w:rsidRPr="009D56E3">
        <w:rPr>
          <w:sz w:val="23"/>
          <w:szCs w:val="23"/>
        </w:rPr>
        <w:t>Poncioni</w:t>
      </w:r>
      <w:proofErr w:type="spellEnd"/>
      <w:r w:rsidRPr="009D56E3">
        <w:rPr>
          <w:sz w:val="23"/>
          <w:szCs w:val="23"/>
        </w:rPr>
        <w:t xml:space="preserve"> et </w:t>
      </w:r>
      <w:r w:rsidRPr="009D56E3">
        <w:t>Geneviève Dreyfus-Armand).</w:t>
      </w:r>
    </w:p>
    <w:p w:rsidR="00665AA9" w:rsidRPr="009D56E3" w:rsidRDefault="00665AA9" w:rsidP="00665AA9">
      <w:pPr>
        <w:spacing w:before="100" w:beforeAutospacing="1" w:after="100" w:afterAutospacing="1"/>
        <w:jc w:val="both"/>
        <w:rPr>
          <w:lang w:eastAsia="fr-FR"/>
        </w:rPr>
      </w:pPr>
      <w:r w:rsidRPr="009D56E3">
        <w:rPr>
          <w:b/>
          <w:lang w:eastAsia="fr-FR"/>
        </w:rPr>
        <w:t xml:space="preserve">2 </w:t>
      </w:r>
      <w:r w:rsidRPr="009D56E3">
        <w:rPr>
          <w:b/>
          <w:i/>
          <w:lang w:eastAsia="fr-FR"/>
        </w:rPr>
        <w:t>Plural Pluriel</w:t>
      </w:r>
      <w:r w:rsidRPr="009D56E3">
        <w:rPr>
          <w:b/>
          <w:lang w:eastAsia="fr-FR"/>
        </w:rPr>
        <w:t>,</w:t>
      </w:r>
      <w:r w:rsidRPr="009D56E3">
        <w:rPr>
          <w:lang w:eastAsia="fr-FR"/>
        </w:rPr>
        <w:t xml:space="preserve"> revue des cultures de langue portugaise, co-directrice du n°2 (avec </w:t>
      </w:r>
      <w:proofErr w:type="spellStart"/>
      <w:r w:rsidRPr="009D56E3">
        <w:rPr>
          <w:lang w:eastAsia="fr-FR"/>
        </w:rPr>
        <w:t>Idelette</w:t>
      </w:r>
      <w:proofErr w:type="spellEnd"/>
      <w:r w:rsidRPr="009D56E3">
        <w:rPr>
          <w:lang w:eastAsia="fr-FR"/>
        </w:rPr>
        <w:t xml:space="preserve"> </w:t>
      </w:r>
      <w:proofErr w:type="spellStart"/>
      <w:r w:rsidRPr="009D56E3">
        <w:rPr>
          <w:lang w:eastAsia="fr-FR"/>
        </w:rPr>
        <w:t>Muzart</w:t>
      </w:r>
      <w:proofErr w:type="spellEnd"/>
      <w:r w:rsidRPr="009D56E3">
        <w:rPr>
          <w:lang w:eastAsia="fr-FR"/>
        </w:rPr>
        <w:t xml:space="preserve"> Fonseca dos Santos), automne-hiver 2008, dossier “Le Spectacle de l’Histoire / Le spectacle dans l’histoire”. ISSN 1760-5504, </w:t>
      </w:r>
      <w:hyperlink r:id="rId5" w:history="1">
        <w:r w:rsidRPr="009D56E3">
          <w:rPr>
            <w:color w:val="0000FF"/>
            <w:u w:val="single"/>
            <w:lang w:eastAsia="fr-FR"/>
          </w:rPr>
          <w:t>http://www.pluralpluriel.org/</w:t>
        </w:r>
      </w:hyperlink>
    </w:p>
    <w:p w:rsidR="00665AA9" w:rsidRPr="009D56E3" w:rsidRDefault="00665AA9" w:rsidP="00665AA9">
      <w:pPr>
        <w:jc w:val="both"/>
        <w:rPr>
          <w:szCs w:val="20"/>
        </w:rPr>
      </w:pPr>
      <w:r w:rsidRPr="009D56E3">
        <w:rPr>
          <w:b/>
          <w:szCs w:val="20"/>
        </w:rPr>
        <w:t xml:space="preserve">3 </w:t>
      </w:r>
      <w:r w:rsidRPr="009D56E3">
        <w:rPr>
          <w:szCs w:val="20"/>
        </w:rPr>
        <w:t>« Le rire du pauvre »,</w:t>
      </w:r>
      <w:r w:rsidRPr="009D56E3">
        <w:rPr>
          <w:b/>
          <w:szCs w:val="20"/>
        </w:rPr>
        <w:t xml:space="preserve"> </w:t>
      </w:r>
      <w:proofErr w:type="spellStart"/>
      <w:r w:rsidRPr="009D56E3">
        <w:rPr>
          <w:b/>
          <w:szCs w:val="20"/>
        </w:rPr>
        <w:t>Humoresques</w:t>
      </w:r>
      <w:proofErr w:type="spellEnd"/>
      <w:r w:rsidRPr="009D56E3">
        <w:rPr>
          <w:b/>
          <w:szCs w:val="20"/>
        </w:rPr>
        <w:t xml:space="preserve"> n° 40 </w:t>
      </w:r>
      <w:r w:rsidRPr="009D56E3">
        <w:rPr>
          <w:szCs w:val="20"/>
        </w:rPr>
        <w:t>(avec Laetitia Dumont-</w:t>
      </w:r>
      <w:proofErr w:type="spellStart"/>
      <w:r w:rsidRPr="009D56E3">
        <w:rPr>
          <w:szCs w:val="20"/>
        </w:rPr>
        <w:t>Lewi</w:t>
      </w:r>
      <w:proofErr w:type="spellEnd"/>
      <w:r w:rsidRPr="009D56E3">
        <w:rPr>
          <w:szCs w:val="20"/>
        </w:rPr>
        <w:t xml:space="preserve"> et Lina </w:t>
      </w:r>
      <w:proofErr w:type="spellStart"/>
      <w:r w:rsidRPr="009D56E3">
        <w:rPr>
          <w:szCs w:val="20"/>
        </w:rPr>
        <w:t>Iglesias</w:t>
      </w:r>
      <w:proofErr w:type="spellEnd"/>
      <w:r w:rsidRPr="009D56E3">
        <w:rPr>
          <w:szCs w:val="20"/>
        </w:rPr>
        <w:t>), automne 2014.</w:t>
      </w:r>
    </w:p>
    <w:p w:rsidR="00665AA9" w:rsidRPr="009D56E3" w:rsidRDefault="00665AA9" w:rsidP="00665AA9">
      <w:pPr>
        <w:jc w:val="both"/>
        <w:rPr>
          <w:szCs w:val="20"/>
        </w:rPr>
      </w:pPr>
    </w:p>
    <w:p w:rsidR="00665AA9" w:rsidRPr="009D56E3" w:rsidRDefault="00665AA9" w:rsidP="00665AA9">
      <w:pPr>
        <w:pStyle w:val="Titre3"/>
        <w:tabs>
          <w:tab w:val="left" w:pos="0"/>
        </w:tabs>
        <w:rPr>
          <w:bCs/>
          <w:i w:val="0"/>
          <w:color w:val="C00000"/>
          <w:sz w:val="28"/>
          <w:szCs w:val="28"/>
        </w:rPr>
      </w:pPr>
      <w:r w:rsidRPr="009D56E3">
        <w:rPr>
          <w:i w:val="0"/>
          <w:color w:val="C00000"/>
          <w:sz w:val="32"/>
        </w:rPr>
        <w:t xml:space="preserve">2 </w:t>
      </w:r>
      <w:r w:rsidRPr="009D56E3">
        <w:rPr>
          <w:bCs/>
          <w:i w:val="0"/>
          <w:color w:val="C00000"/>
          <w:sz w:val="28"/>
          <w:szCs w:val="28"/>
        </w:rPr>
        <w:t xml:space="preserve">Chapitres de livres </w:t>
      </w:r>
    </w:p>
    <w:p w:rsidR="00665AA9" w:rsidRPr="009D56E3" w:rsidRDefault="00665AA9" w:rsidP="00665AA9">
      <w:pPr>
        <w:jc w:val="both"/>
        <w:rPr>
          <w:b/>
        </w:rPr>
      </w:pPr>
    </w:p>
    <w:p w:rsidR="00665AA9" w:rsidRPr="009D56E3" w:rsidRDefault="00665AA9" w:rsidP="00665AA9">
      <w:pPr>
        <w:jc w:val="both"/>
      </w:pPr>
      <w:r w:rsidRPr="009D56E3">
        <w:rPr>
          <w:b/>
        </w:rPr>
        <w:t>1 « Théâtre et censure dans le Portugal du XXe siècle, 1933-1968 : la censure salazariste, ses procédés et ses effets »,</w:t>
      </w:r>
      <w:r w:rsidRPr="009D56E3">
        <w:t xml:space="preserve"> </w:t>
      </w:r>
      <w:r w:rsidRPr="009D56E3">
        <w:rPr>
          <w:i/>
        </w:rPr>
        <w:t>Censure et littérature dans les pays de langues romanes,</w:t>
      </w:r>
      <w:r w:rsidRPr="009D56E3">
        <w:t xml:space="preserve"> Rennes, Cahiers du LIRA, Université Rennes 2, 1998, p. 91-99.</w:t>
      </w:r>
    </w:p>
    <w:p w:rsidR="00665AA9" w:rsidRPr="009D56E3" w:rsidRDefault="00665AA9" w:rsidP="00665AA9">
      <w:pPr>
        <w:jc w:val="both"/>
        <w:rPr>
          <w:b/>
        </w:rPr>
      </w:pPr>
    </w:p>
    <w:p w:rsidR="00665AA9" w:rsidRPr="009D56E3" w:rsidRDefault="00665AA9" w:rsidP="00665AA9">
      <w:pPr>
        <w:jc w:val="both"/>
        <w:rPr>
          <w:lang w:val="pt-PT"/>
        </w:rPr>
      </w:pPr>
      <w:r w:rsidRPr="009D56E3">
        <w:rPr>
          <w:b/>
          <w:lang w:val="pt-PT"/>
        </w:rPr>
        <w:t>2 «</w:t>
      </w:r>
      <w:r w:rsidRPr="009D56E3">
        <w:rPr>
          <w:lang w:val="pt-PT"/>
        </w:rPr>
        <w:t> </w:t>
      </w:r>
      <w:r w:rsidRPr="009D56E3">
        <w:rPr>
          <w:b/>
          <w:lang w:val="pt-PT"/>
        </w:rPr>
        <w:t>O corpo esquecido</w:t>
      </w:r>
      <w:r w:rsidRPr="009D56E3">
        <w:rPr>
          <w:lang w:val="pt-PT"/>
        </w:rPr>
        <w:t xml:space="preserve"> » in </w:t>
      </w:r>
      <w:r w:rsidRPr="009D56E3">
        <w:rPr>
          <w:b/>
          <w:lang w:val="pt-PT"/>
        </w:rPr>
        <w:t xml:space="preserve">– </w:t>
      </w:r>
      <w:r w:rsidRPr="009D56E3">
        <w:rPr>
          <w:i/>
          <w:lang w:val="pt-PT"/>
        </w:rPr>
        <w:t>O corpo na era digital</w:t>
      </w:r>
      <w:r w:rsidRPr="009D56E3">
        <w:rPr>
          <w:lang w:val="pt-PT"/>
        </w:rPr>
        <w:t>, in ALVES Manuel et BARBOSA António (dir.), Lisbonne : Faculdade de Medicina de Lisboa, 2000, p. 170-176.</w:t>
      </w:r>
    </w:p>
    <w:p w:rsidR="00665AA9" w:rsidRPr="009D56E3" w:rsidRDefault="00665AA9" w:rsidP="00665AA9">
      <w:pPr>
        <w:jc w:val="both"/>
        <w:rPr>
          <w:b/>
          <w:lang w:val="pt-PT"/>
        </w:rPr>
      </w:pPr>
    </w:p>
    <w:p w:rsidR="00665AA9" w:rsidRPr="009D56E3" w:rsidRDefault="00665AA9" w:rsidP="00665AA9">
      <w:pPr>
        <w:pStyle w:val="Titre1"/>
        <w:widowControl w:val="0"/>
        <w:numPr>
          <w:ilvl w:val="0"/>
          <w:numId w:val="0"/>
        </w:numPr>
        <w:rPr>
          <w:szCs w:val="24"/>
          <w:lang w:val="pt-PT"/>
        </w:rPr>
      </w:pPr>
      <w:r w:rsidRPr="009D56E3">
        <w:rPr>
          <w:b/>
          <w:szCs w:val="24"/>
        </w:rPr>
        <w:t>3 « Passages, du corps à la voix »</w:t>
      </w:r>
      <w:r w:rsidRPr="009D56E3">
        <w:rPr>
          <w:szCs w:val="24"/>
        </w:rPr>
        <w:t xml:space="preserve"> in </w:t>
      </w:r>
      <w:proofErr w:type="spellStart"/>
      <w:r w:rsidRPr="009D56E3">
        <w:rPr>
          <w:i/>
          <w:szCs w:val="24"/>
        </w:rPr>
        <w:t>Arquivos</w:t>
      </w:r>
      <w:proofErr w:type="spellEnd"/>
      <w:r w:rsidRPr="009D56E3">
        <w:rPr>
          <w:i/>
          <w:szCs w:val="24"/>
        </w:rPr>
        <w:t xml:space="preserve"> do Centro Cultural </w:t>
      </w:r>
      <w:proofErr w:type="spellStart"/>
      <w:r w:rsidRPr="009D56E3">
        <w:rPr>
          <w:i/>
          <w:szCs w:val="24"/>
        </w:rPr>
        <w:t>Calouste</w:t>
      </w:r>
      <w:proofErr w:type="spellEnd"/>
      <w:r w:rsidRPr="009D56E3">
        <w:rPr>
          <w:i/>
          <w:szCs w:val="24"/>
        </w:rPr>
        <w:t xml:space="preserve"> Gulbenkian,</w:t>
      </w:r>
      <w:r w:rsidRPr="009D56E3">
        <w:rPr>
          <w:szCs w:val="24"/>
        </w:rPr>
        <w:t xml:space="preserve"> Lisbonne-Paris</w:t>
      </w:r>
      <w:proofErr w:type="gramStart"/>
      <w:r w:rsidRPr="009D56E3">
        <w:rPr>
          <w:szCs w:val="24"/>
        </w:rPr>
        <w:t>,«</w:t>
      </w:r>
      <w:proofErr w:type="gramEnd"/>
      <w:r w:rsidRPr="009D56E3">
        <w:rPr>
          <w:szCs w:val="24"/>
        </w:rPr>
        <w:t xml:space="preserve"> Communication », vol. </w:t>
      </w:r>
      <w:r w:rsidRPr="009D56E3">
        <w:rPr>
          <w:szCs w:val="24"/>
          <w:lang w:val="pt-PT"/>
        </w:rPr>
        <w:t>XLI, Centre culturel Calouste Gulbenkian, 2001, p. 27-37.</w:t>
      </w:r>
    </w:p>
    <w:p w:rsidR="00665AA9" w:rsidRPr="009D56E3" w:rsidRDefault="00665AA9" w:rsidP="00665AA9">
      <w:pPr>
        <w:jc w:val="both"/>
        <w:rPr>
          <w:b/>
          <w:lang w:val="pt-PT"/>
        </w:rPr>
      </w:pPr>
    </w:p>
    <w:p w:rsidR="00665AA9" w:rsidRPr="009D56E3" w:rsidRDefault="00665AA9" w:rsidP="00665AA9">
      <w:pPr>
        <w:jc w:val="both"/>
        <w:rPr>
          <w:lang w:val="pt-PT"/>
        </w:rPr>
      </w:pPr>
      <w:r w:rsidRPr="009D56E3">
        <w:rPr>
          <w:b/>
          <w:lang w:val="de-DE"/>
        </w:rPr>
        <w:t>4 « </w:t>
      </w:r>
      <w:proofErr w:type="spellStart"/>
      <w:r w:rsidRPr="009D56E3">
        <w:rPr>
          <w:b/>
          <w:lang w:val="de-DE"/>
        </w:rPr>
        <w:t>Memórias</w:t>
      </w:r>
      <w:proofErr w:type="spellEnd"/>
      <w:r w:rsidRPr="009D56E3">
        <w:rPr>
          <w:b/>
          <w:lang w:val="de-DE"/>
        </w:rPr>
        <w:t xml:space="preserve"> </w:t>
      </w:r>
      <w:proofErr w:type="spellStart"/>
      <w:r w:rsidRPr="009D56E3">
        <w:rPr>
          <w:b/>
          <w:lang w:val="de-DE"/>
        </w:rPr>
        <w:t>físicas</w:t>
      </w:r>
      <w:proofErr w:type="spellEnd"/>
      <w:r w:rsidRPr="009D56E3">
        <w:rPr>
          <w:b/>
          <w:lang w:val="de-DE"/>
        </w:rPr>
        <w:t> »</w:t>
      </w:r>
      <w:r w:rsidRPr="009D56E3">
        <w:rPr>
          <w:lang w:val="de-DE"/>
        </w:rPr>
        <w:t>, in ALVES Manuel Valente (</w:t>
      </w:r>
      <w:proofErr w:type="spellStart"/>
      <w:r w:rsidRPr="009D56E3">
        <w:rPr>
          <w:lang w:val="de-DE"/>
        </w:rPr>
        <w:t>coord</w:t>
      </w:r>
      <w:proofErr w:type="spellEnd"/>
      <w:r w:rsidRPr="009D56E3">
        <w:rPr>
          <w:lang w:val="de-DE"/>
        </w:rPr>
        <w:t xml:space="preserve">.), </w:t>
      </w:r>
      <w:proofErr w:type="spellStart"/>
      <w:r w:rsidRPr="009D56E3">
        <w:rPr>
          <w:i/>
          <w:lang w:val="de-DE"/>
        </w:rPr>
        <w:t>Tripé</w:t>
      </w:r>
      <w:proofErr w:type="spellEnd"/>
      <w:r w:rsidRPr="009D56E3">
        <w:rPr>
          <w:i/>
          <w:lang w:val="de-DE"/>
        </w:rPr>
        <w:t xml:space="preserve"> da </w:t>
      </w:r>
      <w:proofErr w:type="spellStart"/>
      <w:r w:rsidRPr="009D56E3">
        <w:rPr>
          <w:i/>
          <w:lang w:val="de-DE"/>
        </w:rPr>
        <w:t>imagem</w:t>
      </w:r>
      <w:proofErr w:type="spellEnd"/>
      <w:r w:rsidRPr="009D56E3">
        <w:rPr>
          <w:i/>
          <w:lang w:val="de-DE"/>
        </w:rPr>
        <w:t xml:space="preserve">. </w:t>
      </w:r>
      <w:r w:rsidRPr="009D56E3">
        <w:rPr>
          <w:i/>
          <w:lang w:val="pt-PT"/>
        </w:rPr>
        <w:t>Fragmentos de uma história das imagens médicas</w:t>
      </w:r>
      <w:r w:rsidRPr="009D56E3">
        <w:rPr>
          <w:lang w:val="pt-PT"/>
        </w:rPr>
        <w:t>, Porto 2001 – Capital Europeia da Cultura, Porto Editora, p. 272-284.</w:t>
      </w:r>
    </w:p>
    <w:p w:rsidR="00665AA9" w:rsidRPr="009D56E3" w:rsidRDefault="00665AA9" w:rsidP="00665AA9">
      <w:pPr>
        <w:jc w:val="both"/>
        <w:rPr>
          <w:b/>
          <w:lang w:val="pt-PT"/>
        </w:rPr>
      </w:pPr>
    </w:p>
    <w:p w:rsidR="00665AA9" w:rsidRPr="009D56E3" w:rsidRDefault="00665AA9" w:rsidP="00665AA9">
      <w:pPr>
        <w:jc w:val="both"/>
      </w:pPr>
      <w:r w:rsidRPr="009D56E3">
        <w:rPr>
          <w:b/>
          <w:bCs/>
        </w:rPr>
        <w:t>5 « La contamination des mots, vers une rhétorique de l’invisibilité : instrumentalisation de la parole par l’Etat Nouveau de Salazar »,</w:t>
      </w:r>
      <w:r w:rsidRPr="009D56E3">
        <w:t xml:space="preserve"> in SCHUWER Martine,  </w:t>
      </w:r>
      <w:r w:rsidRPr="009D56E3">
        <w:rPr>
          <w:i/>
          <w:iCs/>
        </w:rPr>
        <w:t>Parole et pouvoir, le pouvoir en toutes lettres – 1</w:t>
      </w:r>
      <w:r w:rsidRPr="009D56E3">
        <w:t>, Rennes, Presses Universitaires de Rennes, 2003, p. 195-204.</w:t>
      </w:r>
    </w:p>
    <w:p w:rsidR="00665AA9" w:rsidRPr="009D56E3" w:rsidRDefault="00665AA9" w:rsidP="00665AA9">
      <w:pPr>
        <w:tabs>
          <w:tab w:val="left" w:pos="360"/>
        </w:tabs>
        <w:jc w:val="both"/>
        <w:rPr>
          <w:rStyle w:val="Accentuation"/>
        </w:rPr>
      </w:pPr>
    </w:p>
    <w:p w:rsidR="00665AA9" w:rsidRPr="009D56E3" w:rsidRDefault="00665AA9" w:rsidP="00665AA9">
      <w:pPr>
        <w:tabs>
          <w:tab w:val="left" w:pos="360"/>
        </w:tabs>
        <w:jc w:val="both"/>
        <w:rPr>
          <w:iCs/>
        </w:rPr>
      </w:pPr>
      <w:r w:rsidRPr="009D56E3">
        <w:rPr>
          <w:b/>
          <w:bCs/>
          <w:iCs/>
        </w:rPr>
        <w:lastRenderedPageBreak/>
        <w:t>6 « Tout va pour le mieux dans le meilleurs des mondes : la presse portugaise face à la censure de Salazar »,</w:t>
      </w:r>
      <w:r w:rsidRPr="009D56E3">
        <w:rPr>
          <w:iCs/>
        </w:rPr>
        <w:t xml:space="preserve"> in</w:t>
      </w:r>
      <w:r w:rsidRPr="009D56E3">
        <w:t xml:space="preserve"> SCHUWER Martine,  </w:t>
      </w:r>
      <w:r w:rsidRPr="009D56E3">
        <w:rPr>
          <w:i/>
          <w:iCs/>
        </w:rPr>
        <w:t>Parole et pouvoir II Enjeux politiques et identitaires</w:t>
      </w:r>
      <w:r w:rsidRPr="009D56E3">
        <w:rPr>
          <w:iCs/>
        </w:rPr>
        <w:t xml:space="preserve">, Rennes,  Presses Universitaires de Rennes, 2005, p. 35-48. </w:t>
      </w:r>
    </w:p>
    <w:p w:rsidR="00665AA9" w:rsidRPr="009D56E3" w:rsidRDefault="00665AA9" w:rsidP="00665AA9">
      <w:pPr>
        <w:tabs>
          <w:tab w:val="left" w:pos="360"/>
        </w:tabs>
        <w:jc w:val="both"/>
        <w:rPr>
          <w:iCs/>
        </w:rPr>
      </w:pPr>
    </w:p>
    <w:p w:rsidR="00665AA9" w:rsidRPr="009D56E3" w:rsidRDefault="00665AA9" w:rsidP="00665AA9">
      <w:pPr>
        <w:jc w:val="both"/>
      </w:pPr>
      <w:r w:rsidRPr="009D56E3">
        <w:rPr>
          <w:b/>
          <w:bCs/>
        </w:rPr>
        <w:t xml:space="preserve">7 « Passages entre le théâtre brésilien et la scène portugaise avant et après </w:t>
      </w:r>
      <w:smartTag w:uri="urn:schemas-microsoft-com:office:smarttags" w:element="PersonName">
        <w:smartTagPr>
          <w:attr w:name="ProductID" w:val="la Révolution"/>
        </w:smartTagPr>
        <w:r w:rsidRPr="009D56E3">
          <w:rPr>
            <w:b/>
            <w:bCs/>
          </w:rPr>
          <w:t>la Révolution</w:t>
        </w:r>
      </w:smartTag>
      <w:r w:rsidRPr="009D56E3">
        <w:rPr>
          <w:b/>
          <w:bCs/>
        </w:rPr>
        <w:t xml:space="preserve"> des œillets »</w:t>
      </w:r>
      <w:r w:rsidRPr="009D56E3">
        <w:t xml:space="preserve"> in ESTEVES José Manuel et PONCIONI Claudia, </w:t>
      </w:r>
      <w:r w:rsidRPr="009D56E3">
        <w:rPr>
          <w:i/>
          <w:iCs/>
        </w:rPr>
        <w:t>Au carrefour des littératures brésilienne et portugaise : influences, correspondances, échanges (XIXe-XXe siècles)</w:t>
      </w:r>
      <w:r w:rsidRPr="009D56E3">
        <w:t xml:space="preserve">, Paris, actes du colloque international mars </w:t>
      </w:r>
      <w:smartTag w:uri="urn:schemas-microsoft-com:office:smarttags" w:element="metricconverter">
        <w:smartTagPr>
          <w:attr w:name="ProductID" w:val="2005, F"/>
        </w:smartTagPr>
        <w:r w:rsidRPr="009D56E3">
          <w:t>2005, F</w:t>
        </w:r>
      </w:smartTag>
      <w:r w:rsidRPr="009D56E3">
        <w:t xml:space="preserve">. </w:t>
      </w:r>
      <w:proofErr w:type="spellStart"/>
      <w:r w:rsidRPr="009D56E3">
        <w:t>Calouste</w:t>
      </w:r>
      <w:proofErr w:type="spellEnd"/>
      <w:r w:rsidRPr="009D56E3">
        <w:t xml:space="preserve"> Gulbenkian, Université Paris X – Nanterre / EA 369, Edition Lusophone, 2006, p. 169-184.</w:t>
      </w:r>
    </w:p>
    <w:p w:rsidR="00665AA9" w:rsidRPr="009D56E3" w:rsidRDefault="00665AA9" w:rsidP="00665AA9">
      <w:pPr>
        <w:jc w:val="both"/>
        <w:rPr>
          <w:b/>
        </w:rPr>
      </w:pPr>
    </w:p>
    <w:p w:rsidR="00665AA9" w:rsidRPr="009D56E3" w:rsidRDefault="00665AA9" w:rsidP="00665AA9">
      <w:pPr>
        <w:jc w:val="both"/>
      </w:pPr>
      <w:r w:rsidRPr="009D56E3">
        <w:rPr>
          <w:b/>
          <w:bCs/>
        </w:rPr>
        <w:t xml:space="preserve">8 « Le séminaire, école des pauvres, dans </w:t>
      </w:r>
      <w:r w:rsidRPr="009D56E3">
        <w:rPr>
          <w:b/>
          <w:bCs/>
          <w:i/>
        </w:rPr>
        <w:t>Matin perdu</w:t>
      </w:r>
      <w:r w:rsidRPr="009D56E3">
        <w:rPr>
          <w:b/>
          <w:bCs/>
        </w:rPr>
        <w:t xml:space="preserve"> de </w:t>
      </w:r>
      <w:proofErr w:type="spellStart"/>
      <w:r w:rsidRPr="009D56E3">
        <w:rPr>
          <w:b/>
          <w:bCs/>
        </w:rPr>
        <w:t>Vergílio</w:t>
      </w:r>
      <w:proofErr w:type="spellEnd"/>
      <w:r w:rsidRPr="009D56E3">
        <w:rPr>
          <w:b/>
          <w:bCs/>
        </w:rPr>
        <w:t xml:space="preserve"> Ferreira »,</w:t>
      </w:r>
      <w:r w:rsidRPr="009D56E3">
        <w:t xml:space="preserve"> in GOMEZ Thomas (</w:t>
      </w:r>
      <w:proofErr w:type="spellStart"/>
      <w:r w:rsidRPr="009D56E3">
        <w:t>dir</w:t>
      </w:r>
      <w:proofErr w:type="spellEnd"/>
      <w:r w:rsidRPr="009D56E3">
        <w:t xml:space="preserve">.), </w:t>
      </w:r>
      <w:r w:rsidRPr="009D56E3">
        <w:rPr>
          <w:i/>
          <w:iCs/>
        </w:rPr>
        <w:t>La laïcité dans le monde ibérique, ibéro-américain et méditerranéen : idéologies, institutions et pratiques</w:t>
      </w:r>
      <w:r w:rsidRPr="009D56E3">
        <w:t xml:space="preserve">, vol. II, Actes du colloque tenu à l’Université Paris X – Nanterre, 1-3 décembre 2005, Centre de Recherches Ibériques et Ibéro-Américaines, Publications du GRECUN, </w:t>
      </w:r>
      <w:proofErr w:type="spellStart"/>
      <w:r w:rsidRPr="009D56E3">
        <w:t>Publidix</w:t>
      </w:r>
      <w:proofErr w:type="spellEnd"/>
      <w:r w:rsidRPr="009D56E3">
        <w:t>, Université Paris X – Nanterre, 2006, p. 381-391.</w:t>
      </w:r>
    </w:p>
    <w:p w:rsidR="00665AA9" w:rsidRPr="009D56E3" w:rsidRDefault="00665AA9" w:rsidP="00665AA9">
      <w:pPr>
        <w:jc w:val="both"/>
      </w:pPr>
    </w:p>
    <w:p w:rsidR="00665AA9" w:rsidRPr="009D56E3" w:rsidRDefault="00665AA9" w:rsidP="00665AA9">
      <w:pPr>
        <w:jc w:val="both"/>
      </w:pPr>
      <w:r w:rsidRPr="009D56E3">
        <w:rPr>
          <w:b/>
        </w:rPr>
        <w:t>9 « Portugal – un théâtre conditionné par l’histoire »</w:t>
      </w:r>
      <w:r w:rsidRPr="009D56E3">
        <w:t>, in CORVIN Michel (</w:t>
      </w:r>
      <w:proofErr w:type="spellStart"/>
      <w:r w:rsidRPr="009D56E3">
        <w:t>org</w:t>
      </w:r>
      <w:proofErr w:type="spellEnd"/>
      <w:r w:rsidRPr="009D56E3">
        <w:t xml:space="preserve">.), </w:t>
      </w:r>
      <w:r w:rsidRPr="009D56E3">
        <w:rPr>
          <w:i/>
        </w:rPr>
        <w:t>Anthologie critique des auteurs dramatiques européens (1945-2000)</w:t>
      </w:r>
      <w:r w:rsidRPr="009D56E3">
        <w:t>, Paris, Editions Théâtrales, 2007, p. 111-115.</w:t>
      </w:r>
    </w:p>
    <w:p w:rsidR="00665AA9" w:rsidRPr="009D56E3" w:rsidRDefault="00665AA9" w:rsidP="00665AA9">
      <w:pPr>
        <w:jc w:val="both"/>
      </w:pPr>
    </w:p>
    <w:p w:rsidR="00665AA9" w:rsidRPr="009D56E3" w:rsidRDefault="00665AA9" w:rsidP="00665AA9">
      <w:pPr>
        <w:jc w:val="both"/>
        <w:rPr>
          <w:lang w:val="pt-PT"/>
        </w:rPr>
      </w:pPr>
      <w:r w:rsidRPr="009D56E3">
        <w:rPr>
          <w:b/>
          <w:bCs/>
          <w:lang w:val="pt-PT"/>
        </w:rPr>
        <w:t>10 « Alegria e asseio: o corpo nos palcos oficiais »</w:t>
      </w:r>
      <w:r w:rsidRPr="009D56E3">
        <w:rPr>
          <w:lang w:val="pt-PT"/>
        </w:rPr>
        <w:t xml:space="preserve">, in </w:t>
      </w:r>
      <w:r w:rsidRPr="009D56E3">
        <w:rPr>
          <w:i/>
          <w:iCs/>
          <w:lang w:val="pt-PT"/>
        </w:rPr>
        <w:t>Teatro comunicação e censura</w:t>
      </w:r>
      <w:r w:rsidRPr="009D56E3">
        <w:rPr>
          <w:lang w:val="pt-PT"/>
        </w:rPr>
        <w:t>, São Paulo, actes du colloque internacional A censura em cena, octobre 2006, Terceira margem, ECA Escola de comunicações e artes da USP, 2008, p. 111-124.</w:t>
      </w:r>
    </w:p>
    <w:p w:rsidR="00665AA9" w:rsidRPr="009D56E3" w:rsidRDefault="00665AA9" w:rsidP="00665AA9">
      <w:pPr>
        <w:jc w:val="both"/>
        <w:rPr>
          <w:lang w:val="pt-PT"/>
        </w:rPr>
      </w:pPr>
    </w:p>
    <w:p w:rsidR="00665AA9" w:rsidRPr="009D56E3" w:rsidRDefault="00665AA9" w:rsidP="00665AA9">
      <w:pPr>
        <w:jc w:val="both"/>
        <w:rPr>
          <w:b/>
        </w:rPr>
      </w:pPr>
      <w:r w:rsidRPr="009D56E3">
        <w:rPr>
          <w:b/>
          <w:bCs/>
        </w:rPr>
        <w:t>11 « Du théâtre « officiel » au théâtre « indépendant »: directeurs de théâtre au Portugal, avant et après l'Etat Nouveau de Salazar »</w:t>
      </w:r>
      <w:r w:rsidRPr="009D56E3">
        <w:t xml:space="preserve">, in YON Jean-Claude et GOETSCHEL Pascale, </w:t>
      </w:r>
      <w:r w:rsidRPr="009D56E3">
        <w:rPr>
          <w:i/>
          <w:iCs/>
        </w:rPr>
        <w:t>Directeurs de théâtre XIXe-XXe siècles. Histoire d'une profession,</w:t>
      </w:r>
      <w:r w:rsidRPr="009D56E3">
        <w:t xml:space="preserve"> Paris,</w:t>
      </w:r>
      <w:r w:rsidRPr="009D56E3">
        <w:rPr>
          <w:i/>
          <w:iCs/>
        </w:rPr>
        <w:t xml:space="preserve"> </w:t>
      </w:r>
      <w:r w:rsidRPr="009D56E3">
        <w:t xml:space="preserve">Presses universitaires de </w:t>
      </w:r>
      <w:smartTag w:uri="urn:schemas-microsoft-com:office:smarttags" w:element="PersonName">
        <w:smartTagPr>
          <w:attr w:name="ProductID" w:val="la Sorbonne"/>
        </w:smartTagPr>
        <w:r w:rsidRPr="009D56E3">
          <w:t>la Sorbonne</w:t>
        </w:r>
      </w:smartTag>
      <w:r w:rsidRPr="009D56E3">
        <w:t>, 2008, p 221-241.</w:t>
      </w:r>
    </w:p>
    <w:p w:rsidR="00665AA9" w:rsidRPr="009D56E3" w:rsidRDefault="00665AA9" w:rsidP="00665AA9">
      <w:pPr>
        <w:jc w:val="both"/>
      </w:pPr>
      <w:r w:rsidRPr="009D56E3">
        <w:rPr>
          <w:b/>
        </w:rPr>
        <w:t>[Dans le cadre de la participation à la journée</w:t>
      </w:r>
      <w:r w:rsidRPr="009D56E3">
        <w:t xml:space="preserve">, Journée d’études </w:t>
      </w:r>
      <w:r w:rsidRPr="009D56E3">
        <w:rPr>
          <w:i/>
        </w:rPr>
        <w:t>Directeurs de théâtre en France et à l’étranger : comparaisons possibles et impossibles</w:t>
      </w:r>
      <w:r w:rsidRPr="009D56E3">
        <w:t>, organisée par le Centre d’Histoire des Sociétés Contemporaines, Université de Versailles-Saint-Quentin-en-Yvelines et Paris 1 – Panthéon Sorbonne.</w:t>
      </w:r>
      <w:r w:rsidRPr="009D56E3">
        <w:rPr>
          <w:b/>
        </w:rPr>
        <w:t xml:space="preserve"> </w:t>
      </w:r>
      <w:r w:rsidRPr="009D56E3">
        <w:rPr>
          <w:b/>
          <w:bCs/>
        </w:rPr>
        <w:t>(24 mars 2004) : communication</w:t>
      </w:r>
      <w:r w:rsidRPr="009D56E3">
        <w:t xml:space="preserve"> « Du théâtre officiel au théâtre indépendant : directeurs de théâtre au Portugal, avant et après l’Etat Nouveau de Salazar »]</w:t>
      </w:r>
    </w:p>
    <w:p w:rsidR="00665AA9" w:rsidRPr="009D56E3" w:rsidRDefault="00665AA9" w:rsidP="00665AA9">
      <w:pPr>
        <w:jc w:val="both"/>
        <w:rPr>
          <w:b/>
        </w:rPr>
      </w:pPr>
    </w:p>
    <w:p w:rsidR="00665AA9" w:rsidRPr="009D56E3" w:rsidRDefault="00665AA9" w:rsidP="00665AA9">
      <w:pPr>
        <w:jc w:val="both"/>
        <w:rPr>
          <w:bCs/>
        </w:rPr>
      </w:pPr>
      <w:r w:rsidRPr="009D56E3">
        <w:rPr>
          <w:b/>
          <w:bCs/>
        </w:rPr>
        <w:t xml:space="preserve">12 « Un Français à Lisbonne : Emile Doux et l’avènement de la scène romantique au Portugal », </w:t>
      </w:r>
      <w:r w:rsidRPr="009D56E3">
        <w:rPr>
          <w:bCs/>
        </w:rPr>
        <w:t>in</w:t>
      </w:r>
      <w:r w:rsidRPr="009D56E3">
        <w:t xml:space="preserve"> YON Jean-Claude,</w:t>
      </w:r>
      <w:r w:rsidRPr="009D56E3">
        <w:rPr>
          <w:bCs/>
        </w:rPr>
        <w:t xml:space="preserve"> </w:t>
      </w:r>
      <w:r w:rsidRPr="009D56E3">
        <w:rPr>
          <w:bCs/>
          <w:i/>
        </w:rPr>
        <w:t>Le théâtre français à l’étranger au XXe siècle Histoire d’une suprématie culturelle,</w:t>
      </w:r>
      <w:r w:rsidRPr="009D56E3">
        <w:rPr>
          <w:bCs/>
        </w:rPr>
        <w:t xml:space="preserve"> Nouveau Monde Editions, Paris, 2008, p. 326-342.</w:t>
      </w:r>
    </w:p>
    <w:p w:rsidR="00665AA9" w:rsidRPr="009D56E3" w:rsidRDefault="00665AA9" w:rsidP="00665AA9">
      <w:pPr>
        <w:jc w:val="both"/>
        <w:rPr>
          <w:b/>
        </w:rPr>
      </w:pPr>
      <w:r w:rsidRPr="009D56E3">
        <w:rPr>
          <w:b/>
        </w:rPr>
        <w:t>[Dans le cadre de la participation au</w:t>
      </w:r>
      <w:r w:rsidRPr="009D56E3">
        <w:t xml:space="preserve"> Colloque international </w:t>
      </w:r>
      <w:r w:rsidRPr="009D56E3">
        <w:rPr>
          <w:i/>
        </w:rPr>
        <w:t>Le théâtre français à l’étranger</w:t>
      </w:r>
      <w:r w:rsidRPr="009D56E3">
        <w:t xml:space="preserve"> </w:t>
      </w:r>
      <w:r w:rsidRPr="009D56E3">
        <w:rPr>
          <w:i/>
        </w:rPr>
        <w:t>au XIXe siècle</w:t>
      </w:r>
      <w:r w:rsidRPr="009D56E3">
        <w:t>, Centre d’histoire culturelle des sociétés contemporaines, Université de Versailles-Saint-Quentin-en-Yvelines.</w:t>
      </w:r>
      <w:r w:rsidRPr="009D56E3">
        <w:rPr>
          <w:b/>
        </w:rPr>
        <w:t xml:space="preserve"> (2 au 4 mai 2002) :</w:t>
      </w:r>
      <w:r w:rsidRPr="009D56E3">
        <w:t xml:space="preserve"> </w:t>
      </w:r>
      <w:r w:rsidRPr="009D56E3">
        <w:rPr>
          <w:b/>
        </w:rPr>
        <w:t>Communication</w:t>
      </w:r>
      <w:r w:rsidRPr="009D56E3">
        <w:t xml:space="preserve"> « La relation entre Emile Doux et Almeida Garrett, fondateur du théâtre National Portugais »]</w:t>
      </w:r>
    </w:p>
    <w:p w:rsidR="00665AA9" w:rsidRPr="009D56E3" w:rsidRDefault="00665AA9" w:rsidP="00665AA9">
      <w:pPr>
        <w:widowControl w:val="0"/>
        <w:numPr>
          <w:ilvl w:val="0"/>
          <w:numId w:val="1"/>
        </w:numPr>
        <w:jc w:val="both"/>
      </w:pPr>
    </w:p>
    <w:p w:rsidR="00665AA9" w:rsidRPr="009D56E3" w:rsidRDefault="00665AA9" w:rsidP="00665AA9">
      <w:pPr>
        <w:widowControl w:val="0"/>
        <w:numPr>
          <w:ilvl w:val="0"/>
          <w:numId w:val="1"/>
        </w:numPr>
        <w:jc w:val="both"/>
      </w:pPr>
      <w:r w:rsidRPr="009D56E3">
        <w:rPr>
          <w:b/>
        </w:rPr>
        <w:t xml:space="preserve">13 « Une voix singulièrement poétique, le théâtre de Miguel </w:t>
      </w:r>
      <w:proofErr w:type="spellStart"/>
      <w:r w:rsidRPr="009D56E3">
        <w:rPr>
          <w:b/>
        </w:rPr>
        <w:t>Torga</w:t>
      </w:r>
      <w:proofErr w:type="spellEnd"/>
      <w:r w:rsidRPr="009D56E3">
        <w:rPr>
          <w:b/>
        </w:rPr>
        <w:t> »</w:t>
      </w:r>
      <w:r w:rsidRPr="009D56E3">
        <w:t xml:space="preserve"> in </w:t>
      </w:r>
      <w:r w:rsidRPr="009D56E3">
        <w:rPr>
          <w:i/>
        </w:rPr>
        <w:t xml:space="preserve">Miguel </w:t>
      </w:r>
      <w:proofErr w:type="spellStart"/>
      <w:r w:rsidRPr="009D56E3">
        <w:rPr>
          <w:i/>
        </w:rPr>
        <w:t>Torga</w:t>
      </w:r>
      <w:proofErr w:type="spellEnd"/>
      <w:r w:rsidRPr="009D56E3">
        <w:rPr>
          <w:i/>
        </w:rPr>
        <w:t>, écrivain universel</w:t>
      </w:r>
      <w:r w:rsidRPr="009D56E3">
        <w:t xml:space="preserve">, Paris, </w:t>
      </w:r>
      <w:smartTag w:uri="urn:schemas-microsoft-com:office:smarttags" w:element="PersonName">
        <w:smartTagPr>
          <w:attr w:name="ProductID" w:val="La Différence"/>
        </w:smartTagPr>
        <w:r w:rsidRPr="009D56E3">
          <w:t>La Différence</w:t>
        </w:r>
      </w:smartTag>
      <w:r w:rsidRPr="009D56E3">
        <w:t>, 2009, p. 215-232.</w:t>
      </w:r>
    </w:p>
    <w:p w:rsidR="00665AA9" w:rsidRPr="009D56E3" w:rsidRDefault="00665AA9" w:rsidP="00665AA9">
      <w:pPr>
        <w:widowControl w:val="0"/>
        <w:numPr>
          <w:ilvl w:val="0"/>
          <w:numId w:val="1"/>
        </w:numPr>
        <w:jc w:val="both"/>
      </w:pPr>
      <w:r w:rsidRPr="009D56E3">
        <w:rPr>
          <w:b/>
        </w:rPr>
        <w:t>[Dans le cadre de la participation au</w:t>
      </w:r>
      <w:r w:rsidRPr="009D56E3">
        <w:rPr>
          <w:b/>
          <w:bCs/>
        </w:rPr>
        <w:t xml:space="preserve"> </w:t>
      </w:r>
      <w:r w:rsidRPr="009D56E3">
        <w:rPr>
          <w:i/>
          <w:iCs/>
          <w:lang w:eastAsia="fr-FR"/>
        </w:rPr>
        <w:t xml:space="preserve">Colloque international Hommage à Miguel </w:t>
      </w:r>
      <w:proofErr w:type="spellStart"/>
      <w:r w:rsidRPr="009D56E3">
        <w:rPr>
          <w:i/>
          <w:iCs/>
          <w:lang w:eastAsia="fr-FR"/>
        </w:rPr>
        <w:t>Torga</w:t>
      </w:r>
      <w:proofErr w:type="spellEnd"/>
      <w:r w:rsidRPr="009D56E3">
        <w:rPr>
          <w:i/>
          <w:iCs/>
          <w:lang w:eastAsia="fr-FR"/>
        </w:rPr>
        <w:t xml:space="preserve"> dans le cadre des commémorations du centenaire de sa naissance</w:t>
      </w:r>
      <w:r w:rsidRPr="009D56E3">
        <w:rPr>
          <w:lang w:eastAsia="fr-FR"/>
        </w:rPr>
        <w:t xml:space="preserve">, organisé par la Fondation </w:t>
      </w:r>
      <w:proofErr w:type="spellStart"/>
      <w:r w:rsidRPr="009D56E3">
        <w:rPr>
          <w:lang w:eastAsia="fr-FR"/>
        </w:rPr>
        <w:t>Calouste</w:t>
      </w:r>
      <w:proofErr w:type="spellEnd"/>
      <w:r w:rsidRPr="009D56E3">
        <w:rPr>
          <w:lang w:eastAsia="fr-FR"/>
        </w:rPr>
        <w:t xml:space="preserve"> Gulbenkian - Bibliothèque du Centre culturel </w:t>
      </w:r>
      <w:proofErr w:type="spellStart"/>
      <w:r w:rsidRPr="009D56E3">
        <w:rPr>
          <w:lang w:eastAsia="fr-FR"/>
        </w:rPr>
        <w:t>Calouste</w:t>
      </w:r>
      <w:proofErr w:type="spellEnd"/>
      <w:r w:rsidRPr="009D56E3">
        <w:rPr>
          <w:lang w:eastAsia="fr-FR"/>
        </w:rPr>
        <w:t xml:space="preserve"> Gulbenkian à Paris </w:t>
      </w:r>
      <w:r w:rsidRPr="009D56E3">
        <w:rPr>
          <w:b/>
          <w:bCs/>
        </w:rPr>
        <w:t>(17-18 oct. 2007).</w:t>
      </w:r>
      <w:r w:rsidRPr="009D56E3">
        <w:rPr>
          <w:lang w:eastAsia="fr-FR"/>
        </w:rPr>
        <w:t>]</w:t>
      </w:r>
    </w:p>
    <w:p w:rsidR="00665AA9" w:rsidRPr="009D56E3" w:rsidRDefault="00665AA9" w:rsidP="00665AA9">
      <w:pPr>
        <w:widowControl w:val="0"/>
        <w:numPr>
          <w:ilvl w:val="0"/>
          <w:numId w:val="1"/>
        </w:numPr>
        <w:jc w:val="both"/>
      </w:pPr>
    </w:p>
    <w:p w:rsidR="00665AA9" w:rsidRPr="009D56E3" w:rsidRDefault="00665AA9" w:rsidP="00665AA9">
      <w:pPr>
        <w:widowControl w:val="0"/>
        <w:jc w:val="both"/>
        <w:rPr>
          <w:lang w:val="pt-PT"/>
        </w:rPr>
      </w:pPr>
      <w:r w:rsidRPr="009D56E3">
        <w:rPr>
          <w:b/>
          <w:lang w:val="pt-PT"/>
        </w:rPr>
        <w:lastRenderedPageBreak/>
        <w:t>14 « Uma voz singularmente poética, o teatro de Miguel Torga</w:t>
      </w:r>
      <w:r w:rsidRPr="009D56E3">
        <w:rPr>
          <w:lang w:val="pt-PT"/>
        </w:rPr>
        <w:t xml:space="preserve"> », in SOUSA Carlos Mendes de (Org.) </w:t>
      </w:r>
      <w:r w:rsidRPr="009D56E3">
        <w:rPr>
          <w:i/>
          <w:lang w:val="pt-PT"/>
        </w:rPr>
        <w:t>Dar mundo ao coração, estudos sobre Miguel Torga</w:t>
      </w:r>
      <w:r w:rsidRPr="009D56E3">
        <w:rPr>
          <w:lang w:val="pt-PT"/>
        </w:rPr>
        <w:t>, Lisboa, Texto Editores, 2009, p. 191-206.</w:t>
      </w:r>
    </w:p>
    <w:p w:rsidR="00665AA9" w:rsidRPr="009D56E3" w:rsidRDefault="00665AA9" w:rsidP="00665AA9">
      <w:pPr>
        <w:jc w:val="both"/>
        <w:rPr>
          <w:b/>
          <w:lang w:val="pt-PT"/>
        </w:rPr>
      </w:pPr>
    </w:p>
    <w:p w:rsidR="00665AA9" w:rsidRPr="009D56E3" w:rsidRDefault="00665AA9" w:rsidP="00665AA9">
      <w:pPr>
        <w:jc w:val="both"/>
      </w:pPr>
      <w:r w:rsidRPr="009D56E3">
        <w:rPr>
          <w:b/>
        </w:rPr>
        <w:t xml:space="preserve">15 « </w:t>
      </w:r>
      <w:proofErr w:type="spellStart"/>
      <w:r w:rsidRPr="009D56E3">
        <w:rPr>
          <w:b/>
        </w:rPr>
        <w:t>Somos</w:t>
      </w:r>
      <w:proofErr w:type="spellEnd"/>
      <w:r w:rsidRPr="009D56E3">
        <w:rPr>
          <w:b/>
        </w:rPr>
        <w:t xml:space="preserve"> </w:t>
      </w:r>
      <w:proofErr w:type="spellStart"/>
      <w:r w:rsidRPr="009D56E3">
        <w:rPr>
          <w:b/>
        </w:rPr>
        <w:t>todos</w:t>
      </w:r>
      <w:proofErr w:type="spellEnd"/>
      <w:r w:rsidRPr="009D56E3">
        <w:rPr>
          <w:b/>
        </w:rPr>
        <w:t xml:space="preserve"> </w:t>
      </w:r>
      <w:proofErr w:type="spellStart"/>
      <w:r w:rsidRPr="009D56E3">
        <w:rPr>
          <w:b/>
        </w:rPr>
        <w:t>hispanos</w:t>
      </w:r>
      <w:proofErr w:type="spellEnd"/>
      <w:r w:rsidRPr="009D56E3">
        <w:rPr>
          <w:b/>
        </w:rPr>
        <w:t xml:space="preserve"> ou la tentation des origines chez </w:t>
      </w:r>
      <w:proofErr w:type="spellStart"/>
      <w:r w:rsidRPr="009D56E3">
        <w:rPr>
          <w:b/>
        </w:rPr>
        <w:t>Natália</w:t>
      </w:r>
      <w:proofErr w:type="spellEnd"/>
      <w:r w:rsidRPr="009D56E3">
        <w:rPr>
          <w:b/>
        </w:rPr>
        <w:t xml:space="preserve"> </w:t>
      </w:r>
      <w:proofErr w:type="spellStart"/>
      <w:r w:rsidRPr="009D56E3">
        <w:rPr>
          <w:b/>
        </w:rPr>
        <w:t>Correia</w:t>
      </w:r>
      <w:proofErr w:type="spellEnd"/>
      <w:r w:rsidRPr="009D56E3">
        <w:rPr>
          <w:b/>
        </w:rPr>
        <w:t>»</w:t>
      </w:r>
      <w:r w:rsidRPr="009D56E3">
        <w:t xml:space="preserve">, in BESSE Maria </w:t>
      </w:r>
      <w:proofErr w:type="spellStart"/>
      <w:r w:rsidRPr="009D56E3">
        <w:t>Gaciete</w:t>
      </w:r>
      <w:proofErr w:type="spellEnd"/>
      <w:r w:rsidRPr="009D56E3">
        <w:t xml:space="preserve"> (</w:t>
      </w:r>
      <w:proofErr w:type="spellStart"/>
      <w:r w:rsidRPr="009D56E3">
        <w:t>Org</w:t>
      </w:r>
      <w:proofErr w:type="spellEnd"/>
      <w:r w:rsidRPr="009D56E3">
        <w:t xml:space="preserve">.), </w:t>
      </w:r>
      <w:r w:rsidRPr="009D56E3">
        <w:rPr>
          <w:i/>
        </w:rPr>
        <w:t xml:space="preserve">Cultures lusophones et hispanophones : penser </w:t>
      </w:r>
      <w:smartTag w:uri="urn:schemas-microsoft-com:office:smarttags" w:element="PersonName">
        <w:smartTagPr>
          <w:attr w:name="ProductID" w:val="la Relation"/>
        </w:smartTagPr>
        <w:r w:rsidRPr="009D56E3">
          <w:rPr>
            <w:i/>
          </w:rPr>
          <w:t>la Relation</w:t>
        </w:r>
      </w:smartTag>
      <w:r w:rsidRPr="009D56E3">
        <w:t>, Paris,  Indigo, 2010, p.250-259.</w:t>
      </w:r>
    </w:p>
    <w:p w:rsidR="00665AA9" w:rsidRPr="009D56E3" w:rsidRDefault="00665AA9" w:rsidP="00665AA9">
      <w:pPr>
        <w:pStyle w:val="Titre1"/>
      </w:pPr>
      <w:r w:rsidRPr="009D56E3">
        <w:rPr>
          <w:b/>
        </w:rPr>
        <w:t xml:space="preserve">[Dans le cadre de la participation au </w:t>
      </w:r>
      <w:r w:rsidRPr="009D56E3">
        <w:t>XXIVe</w:t>
      </w:r>
      <w:r w:rsidRPr="009D56E3">
        <w:rPr>
          <w:b/>
        </w:rPr>
        <w:t xml:space="preserve"> Congrès</w:t>
      </w:r>
      <w:r w:rsidRPr="009D56E3">
        <w:t xml:space="preserve"> </w:t>
      </w:r>
      <w:r w:rsidRPr="009D56E3">
        <w:rPr>
          <w:sz w:val="22"/>
          <w:szCs w:val="22"/>
        </w:rPr>
        <w:t>de la Société́ des Hispanistes Français</w:t>
      </w:r>
      <w:r w:rsidRPr="009D56E3">
        <w:rPr>
          <w:i/>
        </w:rPr>
        <w:t xml:space="preserve"> Cultures lusophones et hispanophones : penser la relation</w:t>
      </w:r>
      <w:r w:rsidRPr="009D56E3">
        <w:t xml:space="preserve"> tenue les 14, 15 et 16 mai 2009 à Paris].</w:t>
      </w:r>
    </w:p>
    <w:p w:rsidR="00665AA9" w:rsidRPr="009D56E3" w:rsidRDefault="00665AA9" w:rsidP="00665AA9"/>
    <w:p w:rsidR="00665AA9" w:rsidRPr="009D56E3" w:rsidRDefault="00665AA9" w:rsidP="00665AA9">
      <w:pPr>
        <w:widowControl w:val="0"/>
        <w:jc w:val="both"/>
      </w:pPr>
      <w:r w:rsidRPr="009D56E3">
        <w:rPr>
          <w:b/>
        </w:rPr>
        <w:t xml:space="preserve">16 « Histoire et petite histoire / </w:t>
      </w:r>
      <w:r w:rsidRPr="009D56E3">
        <w:rPr>
          <w:b/>
          <w:i/>
        </w:rPr>
        <w:t>people</w:t>
      </w:r>
      <w:r w:rsidRPr="009D56E3">
        <w:rPr>
          <w:b/>
        </w:rPr>
        <w:t xml:space="preserve"> ou mémoire ? Le théâtre pour interroger les effets de la </w:t>
      </w:r>
      <w:proofErr w:type="spellStart"/>
      <w:r w:rsidRPr="009D56E3">
        <w:rPr>
          <w:b/>
        </w:rPr>
        <w:t>fictionnalisation</w:t>
      </w:r>
      <w:proofErr w:type="spellEnd"/>
      <w:r w:rsidRPr="009D56E3">
        <w:rPr>
          <w:b/>
        </w:rPr>
        <w:t xml:space="preserve"> de Salazar »</w:t>
      </w:r>
      <w:r w:rsidRPr="009D56E3">
        <w:t xml:space="preserve">, in </w:t>
      </w:r>
      <w:r w:rsidRPr="009D56E3">
        <w:rPr>
          <w:i/>
        </w:rPr>
        <w:t>Après un régime d’opposition : entre amnésie et catharsis</w:t>
      </w:r>
      <w:r w:rsidRPr="009D56E3">
        <w:t>, Nanterre, Presses universitaires de Paris Ouest, 2011, p. 191-205.</w:t>
      </w:r>
    </w:p>
    <w:p w:rsidR="00665AA9" w:rsidRPr="009D56E3" w:rsidRDefault="00665AA9" w:rsidP="00665AA9">
      <w:pPr>
        <w:widowControl w:val="0"/>
        <w:jc w:val="both"/>
      </w:pPr>
      <w:r w:rsidRPr="009D56E3">
        <w:rPr>
          <w:b/>
        </w:rPr>
        <w:t>[Dans le cadre de la participation au</w:t>
      </w:r>
      <w:r w:rsidRPr="009D56E3">
        <w:t xml:space="preserve"> Colloque international </w:t>
      </w:r>
      <w:r w:rsidRPr="009D56E3">
        <w:rPr>
          <w:i/>
          <w:lang w:eastAsia="fr-FR"/>
        </w:rPr>
        <w:t xml:space="preserve">Après un régime d’oppression et de violence : entre amnésie et </w:t>
      </w:r>
      <w:proofErr w:type="spellStart"/>
      <w:r w:rsidRPr="009D56E3">
        <w:rPr>
          <w:i/>
          <w:lang w:eastAsia="fr-FR"/>
        </w:rPr>
        <w:t>catarsis</w:t>
      </w:r>
      <w:proofErr w:type="spellEnd"/>
      <w:r w:rsidRPr="009D56E3">
        <w:rPr>
          <w:lang w:eastAsia="fr-FR"/>
        </w:rPr>
        <w:t xml:space="preserve">, Colloque international PPF 2 langues, UFR Langues Université Paris Ouest Nanterre </w:t>
      </w:r>
      <w:smartTag w:uri="urn:schemas-microsoft-com:office:smarttags" w:element="PersonName">
        <w:smartTagPr>
          <w:attr w:name="ProductID" w:val="La Défense"/>
        </w:smartTagPr>
        <w:r w:rsidRPr="009D56E3">
          <w:rPr>
            <w:lang w:eastAsia="fr-FR"/>
          </w:rPr>
          <w:t>La Défense</w:t>
        </w:r>
      </w:smartTag>
      <w:r w:rsidRPr="009D56E3">
        <w:rPr>
          <w:lang w:eastAsia="fr-FR"/>
        </w:rPr>
        <w:t xml:space="preserve"> (Novembre décembre 2007, 30-2): </w:t>
      </w:r>
      <w:r w:rsidRPr="009D56E3">
        <w:rPr>
          <w:b/>
          <w:lang w:eastAsia="fr-FR"/>
        </w:rPr>
        <w:t>communication,</w:t>
      </w:r>
      <w:r w:rsidRPr="009D56E3">
        <w:rPr>
          <w:lang w:eastAsia="fr-FR"/>
        </w:rPr>
        <w:t xml:space="preserve"> “Histoire et petite histoire / people ou mémoire ? Le théâtre pour interroger les effets de la </w:t>
      </w:r>
      <w:proofErr w:type="spellStart"/>
      <w:r w:rsidRPr="009D56E3">
        <w:rPr>
          <w:lang w:eastAsia="fr-FR"/>
        </w:rPr>
        <w:t>fictionnalisation</w:t>
      </w:r>
      <w:proofErr w:type="spellEnd"/>
      <w:r w:rsidRPr="009D56E3">
        <w:rPr>
          <w:lang w:eastAsia="fr-FR"/>
        </w:rPr>
        <w:t xml:space="preserve"> de Salazar ».]</w:t>
      </w:r>
    </w:p>
    <w:p w:rsidR="00665AA9" w:rsidRPr="009D56E3" w:rsidRDefault="00665AA9" w:rsidP="00665AA9">
      <w:pPr>
        <w:jc w:val="both"/>
        <w:rPr>
          <w:b/>
        </w:rPr>
      </w:pPr>
    </w:p>
    <w:p w:rsidR="00665AA9" w:rsidRPr="009D56E3" w:rsidRDefault="00665AA9" w:rsidP="00665AA9">
      <w:pPr>
        <w:jc w:val="both"/>
      </w:pPr>
      <w:r w:rsidRPr="009D56E3">
        <w:rPr>
          <w:b/>
        </w:rPr>
        <w:t>17 « La réincarnation de l’absence : les paradoxes des processus mémoriels de l’État Nouveau de Salazar »</w:t>
      </w:r>
      <w:r w:rsidRPr="009D56E3">
        <w:t>, in FISBACH Erich, MOGIN-MARTIN Roselyne et DUMAS Christophe, (</w:t>
      </w:r>
      <w:proofErr w:type="spellStart"/>
      <w:r w:rsidRPr="009D56E3">
        <w:t>org</w:t>
      </w:r>
      <w:proofErr w:type="spellEnd"/>
      <w:r w:rsidRPr="009D56E3">
        <w:t xml:space="preserve">.), </w:t>
      </w:r>
      <w:r w:rsidRPr="009D56E3">
        <w:rPr>
          <w:i/>
        </w:rPr>
        <w:t>Après la dictature la société civile comme vecteur mémoriel</w:t>
      </w:r>
      <w:r w:rsidRPr="009D56E3">
        <w:t>, Rennes, Presses Universitaires de Rennes, 2012.</w:t>
      </w:r>
    </w:p>
    <w:p w:rsidR="00665AA9" w:rsidRPr="009D56E3" w:rsidRDefault="00665AA9" w:rsidP="00665AA9">
      <w:pPr>
        <w:jc w:val="both"/>
      </w:pPr>
      <w:r w:rsidRPr="009D56E3">
        <w:rPr>
          <w:b/>
        </w:rPr>
        <w:t>[Dans le cadre de la participation au</w:t>
      </w:r>
      <w:r w:rsidRPr="009D56E3">
        <w:t xml:space="preserve"> Colloque international </w:t>
      </w:r>
      <w:r w:rsidRPr="009D56E3">
        <w:rPr>
          <w:i/>
        </w:rPr>
        <w:t xml:space="preserve">Après la dictature la société civile comme vecteur mémoriel </w:t>
      </w:r>
      <w:r w:rsidRPr="009D56E3">
        <w:t xml:space="preserve">organisé par le </w:t>
      </w:r>
      <w:r w:rsidRPr="009D56E3">
        <w:rPr>
          <w:lang w:eastAsia="fr-FR"/>
        </w:rPr>
        <w:t>laboratoire 3LAM, Université d’Angers, Faculté de Lettres (2-3 décembre 2010)].</w:t>
      </w:r>
    </w:p>
    <w:p w:rsidR="00665AA9" w:rsidRPr="009D56E3" w:rsidRDefault="00665AA9" w:rsidP="00665AA9">
      <w:pPr>
        <w:suppressAutoHyphens w:val="0"/>
        <w:spacing w:before="100" w:beforeAutospacing="1" w:after="100" w:afterAutospacing="1"/>
        <w:jc w:val="both"/>
        <w:rPr>
          <w:lang w:eastAsia="fr-FR"/>
        </w:rPr>
      </w:pPr>
      <w:r w:rsidRPr="009D56E3">
        <w:rPr>
          <w:b/>
        </w:rPr>
        <w:t>18 « À contre-courant : des initiatives théâtrales novatrices en amont des courantes républicains portugais (1900-1910)</w:t>
      </w:r>
      <w:r w:rsidRPr="009D56E3">
        <w:t>, ESTEVES José Manuel da Costa, PONCIONI Claudia, (</w:t>
      </w:r>
      <w:proofErr w:type="spellStart"/>
      <w:r w:rsidRPr="009D56E3">
        <w:t>org</w:t>
      </w:r>
      <w:proofErr w:type="spellEnd"/>
      <w:r w:rsidRPr="009D56E3">
        <w:t xml:space="preserve">.), </w:t>
      </w:r>
      <w:r w:rsidRPr="009D56E3">
        <w:rPr>
          <w:i/>
        </w:rPr>
        <w:t xml:space="preserve">Hommes de lettres et </w:t>
      </w:r>
      <w:proofErr w:type="spellStart"/>
      <w:r w:rsidRPr="009D56E3">
        <w:t>Res</w:t>
      </w:r>
      <w:proofErr w:type="spellEnd"/>
      <w:r w:rsidRPr="009D56E3">
        <w:t xml:space="preserve"> </w:t>
      </w:r>
      <w:proofErr w:type="spellStart"/>
      <w:r w:rsidRPr="009D56E3">
        <w:t>publica</w:t>
      </w:r>
      <w:proofErr w:type="spellEnd"/>
      <w:r w:rsidRPr="009D56E3">
        <w:rPr>
          <w:i/>
        </w:rPr>
        <w:t xml:space="preserve"> au Portugal et au Brésil, commémorations du Centenaire de </w:t>
      </w:r>
      <w:smartTag w:uri="urn:schemas-microsoft-com:office:smarttags" w:element="PersonName">
        <w:smartTagPr>
          <w:attr w:name="ProductID" w:val="la République"/>
        </w:smartTagPr>
        <w:r w:rsidRPr="009D56E3">
          <w:rPr>
            <w:i/>
          </w:rPr>
          <w:t>la République</w:t>
        </w:r>
      </w:smartTag>
      <w:r w:rsidRPr="009D56E3">
        <w:rPr>
          <w:i/>
        </w:rPr>
        <w:t xml:space="preserve"> portugaise</w:t>
      </w:r>
      <w:r w:rsidRPr="009D56E3">
        <w:t xml:space="preserve">, Paris, Michel </w:t>
      </w:r>
      <w:proofErr w:type="spellStart"/>
      <w:r w:rsidRPr="009D56E3">
        <w:t>Houdiard</w:t>
      </w:r>
      <w:proofErr w:type="spellEnd"/>
      <w:r w:rsidRPr="009D56E3">
        <w:t xml:space="preserve"> Éditeur, 2013, p. 389-398.</w:t>
      </w:r>
      <w:r w:rsidRPr="009D56E3">
        <w:rPr>
          <w:lang w:eastAsia="fr-FR"/>
        </w:rPr>
        <w:t xml:space="preserve">                   </w:t>
      </w:r>
      <w:r w:rsidRPr="009D56E3">
        <w:rPr>
          <w:b/>
        </w:rPr>
        <w:t>[Dans le cadre de la participation au</w:t>
      </w:r>
      <w:r w:rsidRPr="009D56E3">
        <w:t xml:space="preserve"> </w:t>
      </w:r>
      <w:r w:rsidRPr="009D56E3">
        <w:rPr>
          <w:lang w:eastAsia="fr-FR"/>
        </w:rPr>
        <w:t xml:space="preserve">Colloque international </w:t>
      </w:r>
      <w:r w:rsidRPr="009D56E3">
        <w:rPr>
          <w:i/>
          <w:lang w:eastAsia="fr-FR"/>
        </w:rPr>
        <w:t>Ecrire le passé et construire l’avenir, intellectuels, penseurs, écrivains, regards croisés Portugal-Brésil</w:t>
      </w:r>
      <w:r w:rsidRPr="009D56E3">
        <w:rPr>
          <w:lang w:eastAsia="fr-FR"/>
        </w:rPr>
        <w:t xml:space="preserve"> / 1910-2010, Organisation Université Paris Ouest Nanterre </w:t>
      </w:r>
      <w:smartTag w:uri="urn:schemas-microsoft-com:office:smarttags" w:element="PersonName">
        <w:smartTagPr>
          <w:attr w:name="ProductID" w:val="La Défense"/>
        </w:smartTagPr>
        <w:r w:rsidRPr="009D56E3">
          <w:rPr>
            <w:lang w:eastAsia="fr-FR"/>
          </w:rPr>
          <w:t>La Défense</w:t>
        </w:r>
      </w:smartTag>
      <w:r w:rsidRPr="009D56E3">
        <w:rPr>
          <w:lang w:eastAsia="fr-FR"/>
        </w:rPr>
        <w:t xml:space="preserve"> (CRILUS-EA 369 et Chaire </w:t>
      </w:r>
      <w:proofErr w:type="spellStart"/>
      <w:r w:rsidRPr="009D56E3">
        <w:rPr>
          <w:lang w:eastAsia="fr-FR"/>
        </w:rPr>
        <w:t>Lindley</w:t>
      </w:r>
      <w:proofErr w:type="spellEnd"/>
      <w:r w:rsidRPr="009D56E3">
        <w:rPr>
          <w:lang w:eastAsia="fr-FR"/>
        </w:rPr>
        <w:t xml:space="preserve"> Cintra), Université de Rennes 2 Haute Bretagne (PRILAP / ERIMIT EA-4327), Centre </w:t>
      </w:r>
      <w:proofErr w:type="spellStart"/>
      <w:r w:rsidRPr="009D56E3">
        <w:rPr>
          <w:lang w:eastAsia="fr-FR"/>
        </w:rPr>
        <w:t>Calouste</w:t>
      </w:r>
      <w:proofErr w:type="spellEnd"/>
      <w:r w:rsidRPr="009D56E3">
        <w:rPr>
          <w:lang w:eastAsia="fr-FR"/>
        </w:rPr>
        <w:t xml:space="preserve"> Gulbenkian (Mai 2010, 27-29): « A contre courant : des initiatives théâtrales novatrices en amont des courants républicains portugais (1900-1910) »]. </w:t>
      </w:r>
    </w:p>
    <w:p w:rsidR="00665AA9" w:rsidRPr="009D56E3" w:rsidRDefault="00665AA9" w:rsidP="00665AA9">
      <w:pPr>
        <w:jc w:val="both"/>
      </w:pPr>
      <w:r w:rsidRPr="009D56E3">
        <w:rPr>
          <w:b/>
        </w:rPr>
        <w:t>19 « Issues de secours. Quand le théâtre portugais s’expatrie pour être du public. L’État Nouveau de Salazar, (1933-1974) »</w:t>
      </w:r>
      <w:r w:rsidRPr="009D56E3">
        <w:t xml:space="preserve">, in ZAPATA Monica, GUEREÑA Jean-Louis, </w:t>
      </w:r>
      <w:r w:rsidRPr="009D56E3">
        <w:rPr>
          <w:i/>
        </w:rPr>
        <w:t>Censures et manipulations dans les mondes ibérique et latino-américain</w:t>
      </w:r>
      <w:r w:rsidRPr="009D56E3">
        <w:t>, Tours, Presses universitaires François Rabelais,  2013, p. 191-206.</w:t>
      </w:r>
    </w:p>
    <w:p w:rsidR="00665AA9" w:rsidRPr="009D56E3" w:rsidRDefault="00665AA9" w:rsidP="00665AA9">
      <w:pPr>
        <w:jc w:val="both"/>
        <w:rPr>
          <w:lang w:eastAsia="fr-FR"/>
        </w:rPr>
      </w:pPr>
      <w:r w:rsidRPr="009D56E3">
        <w:rPr>
          <w:b/>
        </w:rPr>
        <w:t>[Dans le cadre de la participation au</w:t>
      </w:r>
      <w:r w:rsidRPr="009D56E3">
        <w:t xml:space="preserve"> </w:t>
      </w:r>
      <w:r w:rsidRPr="009D56E3">
        <w:rPr>
          <w:lang w:eastAsia="fr-FR"/>
        </w:rPr>
        <w:t xml:space="preserve">Colloque international, </w:t>
      </w:r>
      <w:r w:rsidRPr="009D56E3">
        <w:rPr>
          <w:i/>
          <w:lang w:eastAsia="fr-FR"/>
        </w:rPr>
        <w:t>Censure et déplacements : stratégies d’appropriation, d’évitement et de détournement</w:t>
      </w:r>
      <w:r w:rsidRPr="009D56E3">
        <w:rPr>
          <w:lang w:eastAsia="fr-FR"/>
        </w:rPr>
        <w:t xml:space="preserve">, organisé par le Centre Interuniversitaire de recherche sur l’Education et </w:t>
      </w:r>
      <w:smartTag w:uri="urn:schemas-microsoft-com:office:smarttags" w:element="PersonName">
        <w:smartTagPr>
          <w:attr w:name="ProductID" w:val="la Culture"/>
        </w:smartTagPr>
        <w:r w:rsidRPr="009D56E3">
          <w:rPr>
            <w:lang w:eastAsia="fr-FR"/>
          </w:rPr>
          <w:t>la Culture</w:t>
        </w:r>
      </w:smartTag>
      <w:r w:rsidRPr="009D56E3">
        <w:rPr>
          <w:lang w:eastAsia="fr-FR"/>
        </w:rPr>
        <w:t xml:space="preserve"> dans le Monde Ibérique et Ibéro-Américain / CIREMIA – UFR Lettres et Langues de l’Université François Rabelais de Tours (Juin 2010, 4-5): communication « Issues de secours : quand le théâtre portugais s’expatrie pour être vu du public. Le théâtre empêché et ses déplacements obligés durant l’Etat Nouveau de Salazar 1933-1968 ».]</w:t>
      </w:r>
    </w:p>
    <w:p w:rsidR="00665AA9" w:rsidRPr="009D56E3" w:rsidRDefault="00665AA9" w:rsidP="00665AA9">
      <w:pPr>
        <w:rPr>
          <w:lang w:val="pt-PT"/>
        </w:rPr>
      </w:pPr>
      <w:r w:rsidRPr="009D56E3">
        <w:rPr>
          <w:b/>
          <w:lang w:val="pt-PT"/>
        </w:rPr>
        <w:lastRenderedPageBreak/>
        <w:t xml:space="preserve">20 « Saídas de emergência : o teatro impedido e as suas deslocações durante o Estado Novo de Salazar (1933-1974) », </w:t>
      </w:r>
      <w:r w:rsidRPr="009D56E3">
        <w:rPr>
          <w:lang w:val="pt-PT"/>
        </w:rPr>
        <w:t xml:space="preserve">in CABRERA, Ana (coord.), </w:t>
      </w:r>
      <w:r w:rsidRPr="009D56E3">
        <w:rPr>
          <w:i/>
          <w:lang w:val="pt-PT"/>
        </w:rPr>
        <w:t>Censura nunca mais! A censure ao teatro e ao cinema no Estado Novo</w:t>
      </w:r>
      <w:r w:rsidRPr="009D56E3">
        <w:rPr>
          <w:lang w:val="pt-PT"/>
        </w:rPr>
        <w:t>, Lisboa, Aletheia editores, 2013, p. 311-331.</w:t>
      </w:r>
    </w:p>
    <w:p w:rsidR="00665AA9" w:rsidRPr="009D56E3" w:rsidRDefault="00665AA9" w:rsidP="00665AA9">
      <w:pPr>
        <w:rPr>
          <w:lang w:val="pt-PT"/>
        </w:rPr>
      </w:pPr>
    </w:p>
    <w:p w:rsidR="00665AA9" w:rsidRPr="009D56E3" w:rsidRDefault="00665AA9" w:rsidP="00665AA9">
      <w:pPr>
        <w:jc w:val="both"/>
      </w:pPr>
      <w:r w:rsidRPr="009D56E3">
        <w:rPr>
          <w:b/>
          <w:lang w:val="pt-PT"/>
        </w:rPr>
        <w:t>21 « </w:t>
      </w:r>
      <w:r w:rsidRPr="009D56E3">
        <w:rPr>
          <w:b/>
          <w:i/>
          <w:lang w:val="pt-PT"/>
        </w:rPr>
        <w:t>Castro</w:t>
      </w:r>
      <w:r w:rsidRPr="009D56E3">
        <w:rPr>
          <w:b/>
          <w:lang w:val="pt-PT"/>
        </w:rPr>
        <w:t xml:space="preserve"> d’António Ferreira (1525-1569) : une tragédie à la portugaise ? </w:t>
      </w:r>
      <w:r w:rsidRPr="009D56E3">
        <w:rPr>
          <w:lang w:val="pt-PT"/>
        </w:rPr>
        <w:t xml:space="preserve">» </w:t>
      </w:r>
      <w:r w:rsidRPr="009D56E3">
        <w:t xml:space="preserve">(avec José Manuel </w:t>
      </w:r>
      <w:proofErr w:type="spellStart"/>
      <w:r w:rsidRPr="009D56E3">
        <w:t>Esteves</w:t>
      </w:r>
      <w:proofErr w:type="spellEnd"/>
      <w:r w:rsidRPr="009D56E3">
        <w:t>)</w:t>
      </w:r>
      <w:r w:rsidRPr="009D56E3">
        <w:rPr>
          <w:b/>
        </w:rPr>
        <w:t xml:space="preserve"> </w:t>
      </w:r>
      <w:r w:rsidRPr="009D56E3">
        <w:t>, in COUDERC Christophe et TROPÉ Hélène (</w:t>
      </w:r>
      <w:proofErr w:type="spellStart"/>
      <w:r w:rsidRPr="009D56E3">
        <w:t>éds</w:t>
      </w:r>
      <w:proofErr w:type="spellEnd"/>
      <w:r w:rsidRPr="009D56E3">
        <w:t xml:space="preserve">.), </w:t>
      </w:r>
      <w:r w:rsidRPr="009D56E3">
        <w:rPr>
          <w:i/>
        </w:rPr>
        <w:t>La tragédie espagnole et son contexte européen XVIe-XVIIe siècles</w:t>
      </w:r>
      <w:r w:rsidRPr="009D56E3">
        <w:t xml:space="preserve">, Paris, Presses de </w:t>
      </w:r>
      <w:smartTag w:uri="urn:schemas-microsoft-com:office:smarttags" w:element="PersonName">
        <w:smartTagPr>
          <w:attr w:name="ProductID" w:val="la Sorbonne Nouvelle"/>
        </w:smartTagPr>
        <w:r w:rsidRPr="009D56E3">
          <w:t>la Sorbonne Nouvelle</w:t>
        </w:r>
      </w:smartTag>
      <w:r w:rsidRPr="009D56E3">
        <w:t>, 2013, p. 31-42.</w:t>
      </w:r>
    </w:p>
    <w:p w:rsidR="00665AA9" w:rsidRPr="009D56E3" w:rsidRDefault="00665AA9" w:rsidP="00665AA9">
      <w:pPr>
        <w:jc w:val="both"/>
      </w:pPr>
      <w:r w:rsidRPr="009D56E3">
        <w:rPr>
          <w:b/>
        </w:rPr>
        <w:t>[Dans le cadre de la participation au</w:t>
      </w:r>
      <w:r w:rsidRPr="009D56E3">
        <w:t xml:space="preserve"> </w:t>
      </w:r>
      <w:r w:rsidRPr="009D56E3">
        <w:rPr>
          <w:rStyle w:val="lev"/>
        </w:rPr>
        <w:t>Colloque international</w:t>
      </w:r>
      <w:r w:rsidRPr="009D56E3">
        <w:t xml:space="preserve"> </w:t>
      </w:r>
      <w:r w:rsidRPr="009D56E3">
        <w:rPr>
          <w:i/>
        </w:rPr>
        <w:t>La formation du théâtre tragique dans l'Europe méditerranéenne. Adaptation, circulation et renouveau des modèles (16e et 17e siècles)</w:t>
      </w:r>
      <w:r w:rsidRPr="009D56E3">
        <w:t>,</w:t>
      </w:r>
      <w:r w:rsidRPr="009D56E3">
        <w:rPr>
          <w:bCs/>
          <w:lang w:eastAsia="fr-FR"/>
        </w:rPr>
        <w:t xml:space="preserve"> Question au programme de l’Agrégation du second degré (2013 et 2014), section langues vivantes étrangères : espagnol. </w:t>
      </w:r>
      <w:r w:rsidRPr="009D56E3">
        <w:rPr>
          <w:rStyle w:val="lev"/>
        </w:rPr>
        <w:t xml:space="preserve">Organisateurs </w:t>
      </w:r>
      <w:r w:rsidRPr="009D56E3">
        <w:t xml:space="preserve">: Christophe Couderc et Hélène </w:t>
      </w:r>
      <w:proofErr w:type="spellStart"/>
      <w:r w:rsidRPr="009D56E3">
        <w:t>Tropé</w:t>
      </w:r>
      <w:proofErr w:type="spellEnd"/>
      <w:r w:rsidRPr="009D56E3">
        <w:t xml:space="preserve"> EA 3979 - Les cultures de l'Europe Méditerranéenne Occidentale (LECEMO)</w:t>
      </w:r>
      <w:r w:rsidRPr="009D56E3">
        <w:br/>
        <w:t xml:space="preserve">en collaboration avec «  Paris Ouest Nanterre La Défense » (GREAC, EA 369). </w:t>
      </w:r>
      <w:r w:rsidRPr="009D56E3">
        <w:rPr>
          <w:rStyle w:val="lev"/>
        </w:rPr>
        <w:t>Lieux</w:t>
      </w:r>
      <w:r w:rsidRPr="009D56E3">
        <w:t xml:space="preserve"> : jeudi 17 janvier 2013 : Université Sorbonne Nouvelle - Paris 3, et vendredi 18 et samedi 19 janvier 2013 : Collège d'Espagne de la Cité internationale universitaire de Paris.</w:t>
      </w:r>
    </w:p>
    <w:p w:rsidR="00665AA9" w:rsidRPr="009D56E3" w:rsidRDefault="00665AA9" w:rsidP="00665AA9"/>
    <w:p w:rsidR="00665AA9" w:rsidRPr="009D56E3" w:rsidRDefault="00665AA9" w:rsidP="00665AA9">
      <w:pPr>
        <w:jc w:val="both"/>
      </w:pPr>
      <w:r w:rsidRPr="009D56E3">
        <w:rPr>
          <w:b/>
        </w:rPr>
        <w:t>22 “Les mots pour ne pas le dire: la spécificité de la propagande de l’État Nouveau de Salazar (1933-1968)</w:t>
      </w:r>
      <w:r w:rsidRPr="009D56E3">
        <w:t>, in LAVAIL Christine, PELOILLE Manuelle (</w:t>
      </w:r>
      <w:proofErr w:type="spellStart"/>
      <w:r w:rsidRPr="009D56E3">
        <w:t>dir</w:t>
      </w:r>
      <w:proofErr w:type="spellEnd"/>
      <w:r w:rsidRPr="009D56E3">
        <w:t xml:space="preserve">.), </w:t>
      </w:r>
      <w:r w:rsidRPr="009D56E3">
        <w:rPr>
          <w:i/>
        </w:rPr>
        <w:t>Fascismes ibériques ? Sources, définitions, pratiques</w:t>
      </w:r>
      <w:r w:rsidRPr="009D56E3">
        <w:t>, « Regards / 18 »,  Nanterre, Centre de recherches ibériques et ibéro-américaines, EA369 « Études romanes », 2013, p. 95-109.</w:t>
      </w:r>
    </w:p>
    <w:p w:rsidR="00665AA9" w:rsidRPr="009D56E3" w:rsidRDefault="00665AA9" w:rsidP="00665AA9">
      <w:pPr>
        <w:jc w:val="both"/>
      </w:pPr>
      <w:r w:rsidRPr="009D56E3">
        <w:rPr>
          <w:b/>
        </w:rPr>
        <w:t xml:space="preserve">[Dans le cadre de la participation à </w:t>
      </w:r>
      <w:smartTag w:uri="urn:schemas-microsoft-com:office:smarttags" w:element="PersonName">
        <w:smartTagPr>
          <w:attr w:name="ProductID" w:val="la Journée"/>
        </w:smartTagPr>
        <w:r w:rsidRPr="009D56E3">
          <w:rPr>
            <w:b/>
          </w:rPr>
          <w:t xml:space="preserve">la </w:t>
        </w:r>
        <w:r w:rsidRPr="009D56E3">
          <w:rPr>
            <w:lang w:eastAsia="fr-FR"/>
          </w:rPr>
          <w:t>Journée</w:t>
        </w:r>
      </w:smartTag>
      <w:r w:rsidRPr="009D56E3">
        <w:rPr>
          <w:lang w:eastAsia="fr-FR"/>
        </w:rPr>
        <w:t xml:space="preserve"> d’étude </w:t>
      </w:r>
      <w:r w:rsidRPr="009D56E3">
        <w:rPr>
          <w:i/>
          <w:lang w:eastAsia="fr-FR"/>
        </w:rPr>
        <w:t>Autour du fascisme : sources, définitions pratiques</w:t>
      </w:r>
      <w:r w:rsidRPr="009D56E3">
        <w:rPr>
          <w:lang w:eastAsia="fr-FR"/>
        </w:rPr>
        <w:t xml:space="preserve">, organisée par </w:t>
      </w:r>
      <w:smartTag w:uri="urn:schemas-microsoft-com:office:smarttags" w:element="PersonName">
        <w:smartTagPr>
          <w:attr w:name="ProductID" w:val="la BDIC Bibliothèque"/>
        </w:smartTagPr>
        <w:r w:rsidRPr="009D56E3">
          <w:rPr>
            <w:lang w:eastAsia="fr-FR"/>
          </w:rPr>
          <w:t>la BDIC Bibliothèque</w:t>
        </w:r>
      </w:smartTag>
      <w:r w:rsidRPr="009D56E3">
        <w:rPr>
          <w:lang w:eastAsia="fr-FR"/>
        </w:rPr>
        <w:t xml:space="preserve"> de Documentation Internationale Contemporaine et le CRIIA-EA 369 Université Paris Ouest Nanterre </w:t>
      </w:r>
      <w:smartTag w:uri="urn:schemas-microsoft-com:office:smarttags" w:element="PersonName">
        <w:smartTagPr>
          <w:attr w:name="ProductID" w:val="La Défense"/>
        </w:smartTagPr>
        <w:r w:rsidRPr="009D56E3">
          <w:rPr>
            <w:lang w:eastAsia="fr-FR"/>
          </w:rPr>
          <w:t>La Défense</w:t>
        </w:r>
      </w:smartTag>
      <w:r w:rsidRPr="009D56E3">
        <w:rPr>
          <w:lang w:eastAsia="fr-FR"/>
        </w:rPr>
        <w:t> (Mars 2010, 1: « Les mots pour ne pas le dire : la spécificité de la propagande de l’Etat Nouveau de Salazar »).</w:t>
      </w:r>
    </w:p>
    <w:p w:rsidR="00665AA9" w:rsidRPr="009D56E3" w:rsidRDefault="00665AA9" w:rsidP="00665AA9">
      <w:pPr>
        <w:jc w:val="both"/>
        <w:rPr>
          <w:b/>
        </w:rPr>
      </w:pPr>
    </w:p>
    <w:p w:rsidR="00665AA9" w:rsidRPr="009D56E3" w:rsidRDefault="00665AA9" w:rsidP="00665AA9">
      <w:pPr>
        <w:jc w:val="both"/>
      </w:pPr>
      <w:r w:rsidRPr="009D56E3">
        <w:rPr>
          <w:b/>
        </w:rPr>
        <w:t>23 « Offenbach à Lisbonne à la fin du XXe siècle, entre attraction et répulsion »,</w:t>
      </w:r>
      <w:r w:rsidRPr="009D56E3">
        <w:t xml:space="preserve"> </w:t>
      </w:r>
      <w:proofErr w:type="spellStart"/>
      <w:r w:rsidRPr="009D56E3">
        <w:t>Márcia</w:t>
      </w:r>
      <w:proofErr w:type="spellEnd"/>
      <w:r w:rsidRPr="009D56E3">
        <w:t xml:space="preserve"> </w:t>
      </w:r>
      <w:proofErr w:type="spellStart"/>
      <w:r w:rsidRPr="009D56E3">
        <w:t>Abreu</w:t>
      </w:r>
      <w:proofErr w:type="spellEnd"/>
      <w:r w:rsidRPr="009D56E3">
        <w:t xml:space="preserve">, Marisa </w:t>
      </w:r>
      <w:proofErr w:type="spellStart"/>
      <w:r w:rsidRPr="009D56E3">
        <w:t>Midori</w:t>
      </w:r>
      <w:proofErr w:type="spellEnd"/>
      <w:r w:rsidRPr="009D56E3">
        <w:t xml:space="preserve"> </w:t>
      </w:r>
      <w:proofErr w:type="spellStart"/>
      <w:r w:rsidRPr="009D56E3">
        <w:t>Daecto</w:t>
      </w:r>
      <w:proofErr w:type="spellEnd"/>
      <w:r w:rsidRPr="009D56E3">
        <w:t xml:space="preserve"> (</w:t>
      </w:r>
      <w:proofErr w:type="spellStart"/>
      <w:r w:rsidRPr="009D56E3">
        <w:t>org</w:t>
      </w:r>
      <w:proofErr w:type="spellEnd"/>
      <w:r w:rsidRPr="009D56E3">
        <w:t xml:space="preserve">.), </w:t>
      </w:r>
      <w:r w:rsidRPr="009D56E3">
        <w:rPr>
          <w:i/>
        </w:rPr>
        <w:t xml:space="preserve">Connexions, circulations transatlantique des imprimés, </w:t>
      </w:r>
      <w:proofErr w:type="spellStart"/>
      <w:r w:rsidRPr="009D56E3">
        <w:t>Instituto</w:t>
      </w:r>
      <w:proofErr w:type="spellEnd"/>
      <w:r w:rsidRPr="009D56E3">
        <w:t xml:space="preserve"> de </w:t>
      </w:r>
      <w:proofErr w:type="spellStart"/>
      <w:r w:rsidRPr="009D56E3">
        <w:t>Estudos</w:t>
      </w:r>
      <w:proofErr w:type="spellEnd"/>
      <w:r w:rsidRPr="009D56E3">
        <w:t xml:space="preserve"> da </w:t>
      </w:r>
      <w:proofErr w:type="spellStart"/>
      <w:r w:rsidRPr="009D56E3">
        <w:t>Linguagem</w:t>
      </w:r>
      <w:proofErr w:type="spellEnd"/>
      <w:r w:rsidRPr="009D56E3">
        <w:t xml:space="preserve">, Campinas SP UNICAMP / IEL, 2014, p. 299-307. </w:t>
      </w:r>
    </w:p>
    <w:p w:rsidR="00665AA9" w:rsidRPr="009D56E3" w:rsidRDefault="00665AA9" w:rsidP="00665AA9">
      <w:pPr>
        <w:jc w:val="both"/>
      </w:pPr>
      <w:r w:rsidRPr="009D56E3">
        <w:t>[Ressource électronique] : (générée le 13/18/2014)</w:t>
      </w:r>
    </w:p>
    <w:p w:rsidR="00665AA9" w:rsidRPr="009D56E3" w:rsidRDefault="00AE703B" w:rsidP="00665AA9">
      <w:pPr>
        <w:jc w:val="both"/>
      </w:pPr>
      <w:hyperlink r:id="rId6" w:history="1">
        <w:r w:rsidR="00665AA9" w:rsidRPr="009D56E3">
          <w:rPr>
            <w:rStyle w:val="Lienhypertexte"/>
          </w:rPr>
          <w:t>http://issuu.com/marciaabreu/docs/circulation_transatlantique_des_imp?e=10009492/85144#</w:t>
        </w:r>
      </w:hyperlink>
    </w:p>
    <w:p w:rsidR="00665AA9" w:rsidRPr="009D56E3" w:rsidRDefault="00665AA9" w:rsidP="00665AA9">
      <w:pPr>
        <w:jc w:val="both"/>
      </w:pPr>
      <w:r w:rsidRPr="009D56E3">
        <w:rPr>
          <w:b/>
        </w:rPr>
        <w:t xml:space="preserve">[Dans le cadre de la participation </w:t>
      </w:r>
      <w:r w:rsidRPr="009D56E3">
        <w:t xml:space="preserve">au colloque </w:t>
      </w:r>
      <w:r w:rsidRPr="009D56E3">
        <w:rPr>
          <w:i/>
        </w:rPr>
        <w:t>La circulation transatlantique des imprimés- connexions</w:t>
      </w:r>
      <w:r w:rsidRPr="009D56E3">
        <w:t>, réalisé à l’ECA (</w:t>
      </w:r>
      <w:proofErr w:type="spellStart"/>
      <w:r w:rsidRPr="009D56E3">
        <w:t>Escola</w:t>
      </w:r>
      <w:proofErr w:type="spellEnd"/>
      <w:r w:rsidRPr="009D56E3">
        <w:t xml:space="preserve"> de </w:t>
      </w:r>
      <w:proofErr w:type="spellStart"/>
      <w:r w:rsidRPr="009D56E3">
        <w:t>Comunicações</w:t>
      </w:r>
      <w:proofErr w:type="spellEnd"/>
      <w:r w:rsidRPr="009D56E3">
        <w:t xml:space="preserve"> e </w:t>
      </w:r>
      <w:proofErr w:type="spellStart"/>
      <w:r w:rsidRPr="009D56E3">
        <w:t>Artes</w:t>
      </w:r>
      <w:proofErr w:type="spellEnd"/>
      <w:r w:rsidRPr="009D56E3">
        <w:t xml:space="preserve"> da </w:t>
      </w:r>
      <w:proofErr w:type="spellStart"/>
      <w:r w:rsidRPr="009D56E3">
        <w:t>Universidade</w:t>
      </w:r>
      <w:proofErr w:type="spellEnd"/>
      <w:r w:rsidRPr="009D56E3">
        <w:t xml:space="preserve"> de São Paulo), 27-29 août 2012.]</w:t>
      </w:r>
    </w:p>
    <w:p w:rsidR="00665AA9" w:rsidRPr="009D56E3" w:rsidRDefault="00665AA9" w:rsidP="00665AA9">
      <w:pPr>
        <w:jc w:val="both"/>
      </w:pPr>
    </w:p>
    <w:p w:rsidR="00665AA9" w:rsidRPr="009D56E3" w:rsidRDefault="00665AA9" w:rsidP="00665AA9">
      <w:pPr>
        <w:jc w:val="both"/>
        <w:rPr>
          <w:lang w:val="pt-PT"/>
        </w:rPr>
      </w:pPr>
      <w:r w:rsidRPr="009D56E3">
        <w:rPr>
          <w:b/>
          <w:lang w:val="pt-PT"/>
        </w:rPr>
        <w:t>24 « Offenbach em Lisboa no fim do século XXe, entre atração e repulsa »,</w:t>
      </w:r>
      <w:r w:rsidRPr="009D56E3">
        <w:rPr>
          <w:lang w:val="pt-PT"/>
        </w:rPr>
        <w:t xml:space="preserve"> Márcia Abreu, Marisa Midori Daecto (org.), </w:t>
      </w:r>
      <w:r w:rsidRPr="009D56E3">
        <w:rPr>
          <w:i/>
          <w:lang w:val="pt-PT"/>
        </w:rPr>
        <w:t>Conexões, Circulações Transatlânticas dos Impressos</w:t>
      </w:r>
      <w:r w:rsidRPr="009D56E3">
        <w:rPr>
          <w:lang w:val="pt-PT"/>
        </w:rPr>
        <w:t xml:space="preserve">, Instituto de Estudos da Linguagem, Campinas SP UNICAMP / IEL, 2014, p. 291-299. </w:t>
      </w:r>
    </w:p>
    <w:p w:rsidR="00665AA9" w:rsidRPr="009D56E3" w:rsidRDefault="00665AA9" w:rsidP="00665AA9">
      <w:pPr>
        <w:jc w:val="both"/>
      </w:pPr>
      <w:r w:rsidRPr="009D56E3">
        <w:t>[Ressource électronique] : (généré le 13/18/2014)</w:t>
      </w:r>
    </w:p>
    <w:p w:rsidR="00665AA9" w:rsidRPr="009D56E3" w:rsidRDefault="00AE703B" w:rsidP="00665AA9">
      <w:pPr>
        <w:jc w:val="both"/>
      </w:pPr>
      <w:hyperlink r:id="rId7" w:history="1">
        <w:r w:rsidR="00665AA9" w:rsidRPr="009D56E3">
          <w:rPr>
            <w:rStyle w:val="Lienhypertexte"/>
          </w:rPr>
          <w:t>http://issuu.com/marciaabreu/docs/circulacao_transatlantica_dos_impre</w:t>
        </w:r>
      </w:hyperlink>
    </w:p>
    <w:p w:rsidR="00665AA9" w:rsidRPr="009D56E3" w:rsidRDefault="00665AA9" w:rsidP="00665AA9">
      <w:pPr>
        <w:jc w:val="both"/>
        <w:rPr>
          <w:lang w:val="pt-PT"/>
        </w:rPr>
      </w:pPr>
      <w:r w:rsidRPr="009D56E3">
        <w:rPr>
          <w:b/>
          <w:lang w:val="pt-PT"/>
        </w:rPr>
        <w:t xml:space="preserve">[Dans le cadre de la participation </w:t>
      </w:r>
      <w:r w:rsidRPr="009D56E3">
        <w:rPr>
          <w:lang w:val="pt-PT"/>
        </w:rPr>
        <w:t xml:space="preserve">au </w:t>
      </w:r>
      <w:r w:rsidRPr="009D56E3">
        <w:rPr>
          <w:i/>
          <w:lang w:val="pt-PT"/>
        </w:rPr>
        <w:t>colloque A Circulação Transnacional dos Impressos – Conexões</w:t>
      </w:r>
      <w:r w:rsidRPr="009D56E3">
        <w:rPr>
          <w:lang w:val="pt-PT"/>
        </w:rPr>
        <w:t>, réalisé à l’ECA (Escola de Comunicações e Artes da Universidade de São Paulo), 27-29 août 2012.]</w:t>
      </w:r>
    </w:p>
    <w:p w:rsidR="00665AA9" w:rsidRPr="009D56E3" w:rsidRDefault="00665AA9" w:rsidP="00665AA9">
      <w:pPr>
        <w:autoSpaceDE w:val="0"/>
        <w:autoSpaceDN w:val="0"/>
        <w:adjustRightInd w:val="0"/>
        <w:jc w:val="both"/>
        <w:rPr>
          <w:b/>
          <w:lang w:val="pt-PT"/>
        </w:rPr>
      </w:pPr>
    </w:p>
    <w:p w:rsidR="00665AA9" w:rsidRPr="009D56E3" w:rsidRDefault="00665AA9" w:rsidP="00665AA9">
      <w:pPr>
        <w:autoSpaceDE w:val="0"/>
        <w:autoSpaceDN w:val="0"/>
        <w:adjustRightInd w:val="0"/>
        <w:jc w:val="both"/>
      </w:pPr>
      <w:r w:rsidRPr="009D56E3">
        <w:rPr>
          <w:b/>
        </w:rPr>
        <w:t>25 « La reconnaissance de soi à travers le corps de l’autre : quand un cours de langue orale ouvre sur le théâtre de la vie »,</w:t>
      </w:r>
      <w:r w:rsidRPr="009D56E3">
        <w:t xml:space="preserve"> in </w:t>
      </w:r>
      <w:r w:rsidRPr="009D56E3">
        <w:rPr>
          <w:i/>
        </w:rPr>
        <w:t>De la singularité dans la communication interculturelle : approches transdisciplinaires</w:t>
      </w:r>
      <w:r w:rsidRPr="009D56E3">
        <w:t>, LOUYS Gilles et SAUVAGE Emmanuelle (</w:t>
      </w:r>
      <w:proofErr w:type="spellStart"/>
      <w:r w:rsidRPr="009D56E3">
        <w:t>dir</w:t>
      </w:r>
      <w:proofErr w:type="spellEnd"/>
      <w:r w:rsidRPr="009D56E3">
        <w:t>.), Paris, L’Harmattan, 2014, p. 175-182.</w:t>
      </w:r>
    </w:p>
    <w:p w:rsidR="00665AA9" w:rsidRPr="009D56E3" w:rsidRDefault="00665AA9" w:rsidP="00665AA9">
      <w:pPr>
        <w:autoSpaceDE w:val="0"/>
        <w:autoSpaceDN w:val="0"/>
        <w:adjustRightInd w:val="0"/>
        <w:jc w:val="both"/>
      </w:pPr>
      <w:r w:rsidRPr="009D56E3">
        <w:rPr>
          <w:b/>
        </w:rPr>
        <w:lastRenderedPageBreak/>
        <w:t xml:space="preserve">[Dans le cadre de la participation  </w:t>
      </w:r>
      <w:r w:rsidRPr="009D56E3">
        <w:t xml:space="preserve">à la journée scientifique </w:t>
      </w:r>
      <w:r w:rsidRPr="009D56E3">
        <w:rPr>
          <w:i/>
        </w:rPr>
        <w:t>Évidences invisibles : approches transdisciplinaires de la singularité dans la communication interculturelle</w:t>
      </w:r>
      <w:r w:rsidRPr="009D56E3">
        <w:rPr>
          <w:b/>
        </w:rPr>
        <w:t xml:space="preserve">, </w:t>
      </w:r>
      <w:r w:rsidRPr="009D56E3">
        <w:t xml:space="preserve">organisée par le FETE et EA 1586 CSLF, Université Paris Ouest Nanterre </w:t>
      </w:r>
      <w:smartTag w:uri="urn:schemas-microsoft-com:office:smarttags" w:element="PersonName">
        <w:smartTagPr>
          <w:attr w:name="ProductID" w:val="La Défense"/>
        </w:smartTagPr>
        <w:r w:rsidRPr="009D56E3">
          <w:t>La Défense</w:t>
        </w:r>
      </w:smartTag>
      <w:r w:rsidRPr="009D56E3">
        <w:t>,</w:t>
      </w:r>
      <w:r w:rsidRPr="009D56E3">
        <w:rPr>
          <w:b/>
        </w:rPr>
        <w:t xml:space="preserve"> </w:t>
      </w:r>
      <w:r w:rsidRPr="009D56E3">
        <w:t>communication, « La reconnaissance de soi à travers le corps de l’autre : quand un cours de langue orale ouvre sur le théâtre de la vie ».]</w:t>
      </w:r>
    </w:p>
    <w:p w:rsidR="00665AA9" w:rsidRPr="009D56E3" w:rsidRDefault="00665AA9" w:rsidP="00665AA9">
      <w:pPr>
        <w:jc w:val="both"/>
        <w:rPr>
          <w:b/>
        </w:rPr>
      </w:pPr>
    </w:p>
    <w:p w:rsidR="00665AA9" w:rsidRPr="009D56E3" w:rsidRDefault="00665AA9" w:rsidP="00665AA9">
      <w:pPr>
        <w:widowControl w:val="0"/>
        <w:jc w:val="both"/>
        <w:rPr>
          <w:lang w:val="pt-PT"/>
        </w:rPr>
      </w:pPr>
      <w:r w:rsidRPr="009D56E3">
        <w:rPr>
          <w:b/>
          <w:lang w:val="pt-PT"/>
        </w:rPr>
        <w:t xml:space="preserve">26 « Corpo, voz e língua como patromónios de emigração », </w:t>
      </w:r>
      <w:r w:rsidRPr="009D56E3">
        <w:rPr>
          <w:lang w:val="pt-PT"/>
        </w:rPr>
        <w:t xml:space="preserve">in ROSSA Walter et RIBEIRO Margarida Calafate, </w:t>
      </w:r>
      <w:r w:rsidRPr="009D56E3">
        <w:rPr>
          <w:i/>
          <w:lang w:val="pt-PT"/>
        </w:rPr>
        <w:t>Patrimónios de influência portuguesa: modos de olhar</w:t>
      </w:r>
      <w:r w:rsidRPr="009D56E3">
        <w:rPr>
          <w:lang w:val="pt-PT"/>
        </w:rPr>
        <w:t>, Coimbra, Imprensa da Universidade de Coimbra, 2015, p. 257-281.</w:t>
      </w:r>
    </w:p>
    <w:p w:rsidR="00665AA9" w:rsidRPr="009D56E3" w:rsidRDefault="00665AA9" w:rsidP="00665AA9">
      <w:pPr>
        <w:widowControl w:val="0"/>
        <w:jc w:val="both"/>
        <w:rPr>
          <w:lang w:val="pt-PT"/>
        </w:rPr>
      </w:pPr>
    </w:p>
    <w:p w:rsidR="00665AA9" w:rsidRPr="009D56E3" w:rsidRDefault="00665AA9" w:rsidP="00665AA9">
      <w:pPr>
        <w:widowControl w:val="0"/>
        <w:jc w:val="both"/>
      </w:pPr>
      <w:r w:rsidRPr="009D56E3">
        <w:rPr>
          <w:b/>
          <w:color w:val="C00000"/>
          <w:sz w:val="28"/>
          <w:szCs w:val="28"/>
        </w:rPr>
        <w:t>3 Notices de dictionnaires</w:t>
      </w:r>
    </w:p>
    <w:p w:rsidR="00665AA9" w:rsidRPr="009D56E3" w:rsidRDefault="00665AA9" w:rsidP="00665AA9">
      <w:pPr>
        <w:pStyle w:val="Titre3"/>
        <w:numPr>
          <w:ilvl w:val="0"/>
          <w:numId w:val="0"/>
        </w:numPr>
        <w:rPr>
          <w:i w:val="0"/>
          <w:color w:val="C00000"/>
          <w:sz w:val="32"/>
        </w:rPr>
      </w:pPr>
    </w:p>
    <w:p w:rsidR="00665AA9" w:rsidRPr="009D56E3" w:rsidRDefault="00665AA9" w:rsidP="00665AA9">
      <w:pPr>
        <w:jc w:val="both"/>
      </w:pPr>
      <w:r w:rsidRPr="009D56E3">
        <w:rPr>
          <w:b/>
        </w:rPr>
        <w:t>27</w:t>
      </w:r>
      <w:r w:rsidRPr="009D56E3">
        <w:t xml:space="preserve"> DOS SANTOS </w:t>
      </w:r>
      <w:proofErr w:type="spellStart"/>
      <w:r w:rsidRPr="009D56E3">
        <w:t>Graça</w:t>
      </w:r>
      <w:proofErr w:type="spellEnd"/>
      <w:r w:rsidRPr="009D56E3">
        <w:t xml:space="preserve">, </w:t>
      </w:r>
      <w:r w:rsidRPr="009D56E3">
        <w:rPr>
          <w:b/>
        </w:rPr>
        <w:t>notices</w:t>
      </w:r>
      <w:r w:rsidRPr="009D56E3">
        <w:t>, in CORVIN Michel (</w:t>
      </w:r>
      <w:proofErr w:type="spellStart"/>
      <w:r w:rsidRPr="009D56E3">
        <w:t>dir</w:t>
      </w:r>
      <w:proofErr w:type="spellEnd"/>
      <w:r w:rsidRPr="009D56E3">
        <w:t xml:space="preserve">.),  </w:t>
      </w:r>
      <w:r w:rsidRPr="009D56E3">
        <w:rPr>
          <w:b/>
          <w:i/>
        </w:rPr>
        <w:t>Dictionnaire encyclopédique du Théâtre à travers le monde</w:t>
      </w:r>
      <w:r w:rsidRPr="009D56E3">
        <w:t>, Paris, Editions Bordas / SEJER, 2008 :</w:t>
      </w:r>
    </w:p>
    <w:p w:rsidR="00665AA9" w:rsidRPr="009D56E3" w:rsidRDefault="00665AA9" w:rsidP="00665AA9">
      <w:pPr>
        <w:jc w:val="both"/>
        <w:rPr>
          <w:lang w:val="pt-PT"/>
        </w:rPr>
      </w:pPr>
      <w:r w:rsidRPr="009D56E3">
        <w:t xml:space="preserve"> </w:t>
      </w:r>
      <w:r w:rsidRPr="009D56E3">
        <w:rPr>
          <w:lang w:val="pt-PT"/>
        </w:rPr>
        <w:t xml:space="preserve">“CENSURE AU THEATRE – Au Portugal”, p. 268 ; “BRITES (João)”, p. 226 ; “LOURENÇO (João)”, p. 846; ”MARTINS (Luzia Maria)”, p. 896; “RÉGIO (José)”, p. 1146. </w:t>
      </w:r>
    </w:p>
    <w:p w:rsidR="00665AA9" w:rsidRPr="009D56E3" w:rsidRDefault="00665AA9" w:rsidP="00665AA9">
      <w:pPr>
        <w:jc w:val="both"/>
        <w:rPr>
          <w:lang w:val="pt-PT"/>
        </w:rPr>
      </w:pPr>
      <w:r w:rsidRPr="009D56E3">
        <w:rPr>
          <w:lang w:val="pt-PT"/>
        </w:rPr>
        <w:t>Notices cosignées avec Carlos Porto : “BARRADAS (Mário)”, p. 151-152 “CINTRA (Luís Miguel)”, p. 303;  “COLAÇO (Amélia Rey”), p. 311; “INDÉPENDANT (théâtre) – Au Portugal”, p. 708-709; “MOTA (João)”, p. 956; “MUÑOZ (Eunice)”, p. 963-964; “PORTUGAL (Le théâtre au)”, p. 1104-1108; “REBELLO (Luiz Francisco)”, p. 1142; “REVUE – Au Portugal”, p. 1164-1165.</w:t>
      </w:r>
    </w:p>
    <w:p w:rsidR="00665AA9" w:rsidRPr="009D56E3" w:rsidRDefault="00665AA9" w:rsidP="00665AA9">
      <w:pPr>
        <w:jc w:val="both"/>
        <w:rPr>
          <w:lang w:val="pt-PT"/>
        </w:rPr>
      </w:pPr>
    </w:p>
    <w:p w:rsidR="00665AA9" w:rsidRPr="009D56E3" w:rsidRDefault="00665AA9" w:rsidP="00665AA9">
      <w:pPr>
        <w:jc w:val="both"/>
      </w:pPr>
      <w:r w:rsidRPr="009D56E3">
        <w:rPr>
          <w:b/>
        </w:rPr>
        <w:t xml:space="preserve">28 </w:t>
      </w:r>
      <w:r w:rsidRPr="009D56E3">
        <w:t xml:space="preserve">DOS SANTOS </w:t>
      </w:r>
      <w:proofErr w:type="spellStart"/>
      <w:r w:rsidRPr="009D56E3">
        <w:t>Graça</w:t>
      </w:r>
      <w:proofErr w:type="spellEnd"/>
      <w:r w:rsidRPr="009D56E3">
        <w:t xml:space="preserve">, </w:t>
      </w:r>
      <w:r w:rsidRPr="009D56E3">
        <w:rPr>
          <w:b/>
        </w:rPr>
        <w:t>notices</w:t>
      </w:r>
      <w:r w:rsidRPr="009D56E3">
        <w:t>, in FOUQUE Antoinette, DIDIER Béatrice et CALLE-GRUBER Mireille (</w:t>
      </w:r>
      <w:proofErr w:type="spellStart"/>
      <w:r w:rsidRPr="009D56E3">
        <w:t>dir</w:t>
      </w:r>
      <w:proofErr w:type="spellEnd"/>
      <w:r w:rsidRPr="009D56E3">
        <w:t xml:space="preserve">.),  </w:t>
      </w:r>
      <w:r w:rsidRPr="009D56E3">
        <w:rPr>
          <w:b/>
          <w:i/>
        </w:rPr>
        <w:t>Dictionnaire universel des créatrices</w:t>
      </w:r>
      <w:r w:rsidRPr="009D56E3">
        <w:t xml:space="preserve">, Paris,  Editions Des femmes -  Antoinette </w:t>
      </w:r>
      <w:proofErr w:type="spellStart"/>
      <w:r w:rsidRPr="009D56E3">
        <w:t>Fouque</w:t>
      </w:r>
      <w:proofErr w:type="spellEnd"/>
      <w:r w:rsidRPr="009D56E3">
        <w:t>, 2013 :</w:t>
      </w:r>
    </w:p>
    <w:p w:rsidR="00665AA9" w:rsidRPr="009D56E3" w:rsidRDefault="00665AA9" w:rsidP="00665AA9">
      <w:pPr>
        <w:jc w:val="both"/>
        <w:rPr>
          <w:lang w:val="pt-PT"/>
        </w:rPr>
      </w:pPr>
      <w:r w:rsidRPr="009D56E3">
        <w:rPr>
          <w:lang w:val="pt-PT"/>
        </w:rPr>
        <w:t>“C</w:t>
      </w:r>
      <w:r w:rsidRPr="009D56E3">
        <w:rPr>
          <w:sz w:val="20"/>
          <w:szCs w:val="20"/>
          <w:lang w:val="pt-PT"/>
        </w:rPr>
        <w:t>OLACO</w:t>
      </w:r>
      <w:r w:rsidRPr="009D56E3">
        <w:rPr>
          <w:lang w:val="pt-PT"/>
        </w:rPr>
        <w:t>, Amélia Rey”; p.1003, “C</w:t>
      </w:r>
      <w:r w:rsidRPr="009D56E3">
        <w:rPr>
          <w:sz w:val="20"/>
          <w:szCs w:val="20"/>
          <w:lang w:val="pt-PT"/>
        </w:rPr>
        <w:t>OSTA</w:t>
      </w:r>
      <w:r w:rsidRPr="009D56E3">
        <w:rPr>
          <w:lang w:val="pt-PT"/>
        </w:rPr>
        <w:t>, Beatriz” p. 1074; ”</w:t>
      </w:r>
      <w:r w:rsidRPr="009D56E3">
        <w:rPr>
          <w:smallCaps/>
          <w:lang w:val="pt-PT"/>
        </w:rPr>
        <w:t>Lapa,</w:t>
      </w:r>
      <w:r w:rsidRPr="009D56E3">
        <w:rPr>
          <w:lang w:val="pt-PT"/>
        </w:rPr>
        <w:t xml:space="preserve"> Fernanda”, p. 2465; “</w:t>
      </w:r>
      <w:r w:rsidRPr="009D56E3">
        <w:rPr>
          <w:smallCaps/>
          <w:lang w:val="pt-PT"/>
        </w:rPr>
        <w:t>Martins,</w:t>
      </w:r>
      <w:r w:rsidRPr="009D56E3">
        <w:rPr>
          <w:lang w:val="pt-PT"/>
        </w:rPr>
        <w:t xml:space="preserve"> Luzia Maria”, p. 2807-2808; “</w:t>
      </w:r>
      <w:r w:rsidRPr="009D56E3">
        <w:rPr>
          <w:bCs/>
          <w:smallCaps/>
          <w:lang w:val="pt-PT"/>
        </w:rPr>
        <w:t>Muñoz,</w:t>
      </w:r>
      <w:r w:rsidRPr="009D56E3">
        <w:rPr>
          <w:bCs/>
          <w:lang w:val="pt-PT"/>
        </w:rPr>
        <w:t xml:space="preserve"> Eunice”, p. 3083; “</w:t>
      </w:r>
      <w:r w:rsidRPr="009D56E3">
        <w:rPr>
          <w:smallCaps/>
          <w:lang w:val="pt-PT"/>
        </w:rPr>
        <w:t>Neves,</w:t>
      </w:r>
      <w:r w:rsidRPr="009D56E3">
        <w:rPr>
          <w:lang w:val="pt-PT"/>
        </w:rPr>
        <w:t xml:space="preserve"> Emília das”, p. 3161-3162; “R</w:t>
      </w:r>
      <w:r w:rsidRPr="009D56E3">
        <w:rPr>
          <w:sz w:val="20"/>
          <w:szCs w:val="20"/>
          <w:lang w:val="pt-PT"/>
        </w:rPr>
        <w:t>EIS</w:t>
      </w:r>
      <w:r w:rsidRPr="009D56E3">
        <w:rPr>
          <w:lang w:val="pt-PT"/>
        </w:rPr>
        <w:t>, Cristina”,p. 3635-3636; “</w:t>
      </w:r>
      <w:r w:rsidRPr="009D56E3">
        <w:rPr>
          <w:smallCaps/>
          <w:lang w:val="pt-PT"/>
        </w:rPr>
        <w:t>Ricou,</w:t>
      </w:r>
      <w:r w:rsidRPr="009D56E3">
        <w:rPr>
          <w:lang w:val="pt-PT"/>
        </w:rPr>
        <w:t xml:space="preserve"> Teresa”, p. 3668; “</w:t>
      </w:r>
      <w:r w:rsidRPr="009D56E3">
        <w:rPr>
          <w:smallCaps/>
          <w:lang w:val="pt-PT"/>
        </w:rPr>
        <w:t>Théâtre</w:t>
      </w:r>
      <w:r w:rsidRPr="009D56E3">
        <w:rPr>
          <w:lang w:val="pt-PT"/>
        </w:rPr>
        <w:t xml:space="preserve">. Portugal. </w:t>
      </w:r>
      <w:r w:rsidRPr="009D56E3">
        <w:rPr>
          <w:smallCaps/>
          <w:lang w:val="pt-PT"/>
        </w:rPr>
        <w:t>xix</w:t>
      </w:r>
      <w:r w:rsidRPr="009D56E3">
        <w:rPr>
          <w:vertAlign w:val="superscript"/>
          <w:lang w:val="pt-PT"/>
        </w:rPr>
        <w:t>e</w:t>
      </w:r>
      <w:r w:rsidRPr="009D56E3">
        <w:rPr>
          <w:lang w:val="pt-PT"/>
        </w:rPr>
        <w:t>-</w:t>
      </w:r>
      <w:r w:rsidRPr="009D56E3">
        <w:rPr>
          <w:smallCaps/>
          <w:lang w:val="pt-PT"/>
        </w:rPr>
        <w:t>xxi</w:t>
      </w:r>
      <w:r w:rsidRPr="009D56E3">
        <w:rPr>
          <w:vertAlign w:val="superscript"/>
          <w:lang w:val="pt-PT"/>
        </w:rPr>
        <w:t>e</w:t>
      </w:r>
      <w:r w:rsidRPr="009D56E3">
        <w:rPr>
          <w:lang w:val="pt-PT"/>
        </w:rPr>
        <w:t xml:space="preserve"> siècles”,  p.4277-4278.</w:t>
      </w:r>
    </w:p>
    <w:p w:rsidR="00665AA9" w:rsidRPr="009D56E3" w:rsidRDefault="00665AA9" w:rsidP="00665AA9">
      <w:pPr>
        <w:jc w:val="both"/>
        <w:rPr>
          <w:lang w:val="pt-PT"/>
        </w:rPr>
      </w:pPr>
      <w:r w:rsidRPr="009D56E3">
        <w:rPr>
          <w:b/>
          <w:lang w:val="pt-PT"/>
        </w:rPr>
        <w:t xml:space="preserve"> </w:t>
      </w:r>
    </w:p>
    <w:p w:rsidR="00665AA9" w:rsidRPr="009D56E3" w:rsidRDefault="00665AA9" w:rsidP="00665AA9">
      <w:pPr>
        <w:pStyle w:val="Titre3"/>
        <w:tabs>
          <w:tab w:val="left" w:pos="0"/>
        </w:tabs>
        <w:rPr>
          <w:i w:val="0"/>
          <w:color w:val="C00000"/>
          <w:sz w:val="32"/>
          <w:lang w:val="pt-PT"/>
        </w:rPr>
      </w:pPr>
    </w:p>
    <w:p w:rsidR="00665AA9" w:rsidRPr="009D56E3" w:rsidRDefault="00665AA9" w:rsidP="00665AA9">
      <w:pPr>
        <w:pStyle w:val="Titre3"/>
        <w:tabs>
          <w:tab w:val="left" w:pos="0"/>
        </w:tabs>
        <w:rPr>
          <w:i w:val="0"/>
          <w:color w:val="C00000"/>
          <w:sz w:val="28"/>
          <w:szCs w:val="28"/>
        </w:rPr>
      </w:pPr>
      <w:r w:rsidRPr="009D56E3">
        <w:rPr>
          <w:i w:val="0"/>
          <w:color w:val="C00000"/>
          <w:sz w:val="28"/>
          <w:szCs w:val="28"/>
        </w:rPr>
        <w:t>4 Articles publiés dans des revues avec comité de lecture</w:t>
      </w:r>
    </w:p>
    <w:p w:rsidR="00665AA9" w:rsidRPr="009D56E3" w:rsidRDefault="00665AA9" w:rsidP="00665AA9">
      <w:pPr>
        <w:pStyle w:val="Titre4"/>
        <w:tabs>
          <w:tab w:val="left" w:pos="0"/>
        </w:tabs>
        <w:rPr>
          <w:i w:val="0"/>
        </w:rPr>
      </w:pPr>
    </w:p>
    <w:p w:rsidR="00665AA9" w:rsidRPr="009D56E3" w:rsidRDefault="00665AA9" w:rsidP="00665AA9">
      <w:pPr>
        <w:jc w:val="both"/>
      </w:pPr>
      <w:r w:rsidRPr="009D56E3">
        <w:rPr>
          <w:b/>
        </w:rPr>
        <w:t>29</w:t>
      </w:r>
      <w:r w:rsidRPr="009D56E3">
        <w:t xml:space="preserve"> « </w:t>
      </w:r>
      <w:r w:rsidRPr="009D56E3">
        <w:rPr>
          <w:b/>
        </w:rPr>
        <w:t>Dom Juan était Portugais</w:t>
      </w:r>
      <w:r w:rsidRPr="009D56E3">
        <w:t xml:space="preserve"> », in </w:t>
      </w:r>
      <w:r w:rsidRPr="009D56E3">
        <w:rPr>
          <w:i/>
        </w:rPr>
        <w:t>Théâtre/ Public</w:t>
      </w:r>
      <w:r w:rsidRPr="009D56E3">
        <w:t xml:space="preserve"> n° 76-77/1987, p. 79-84.</w:t>
      </w:r>
    </w:p>
    <w:p w:rsidR="00665AA9" w:rsidRPr="009D56E3" w:rsidRDefault="00665AA9" w:rsidP="00665AA9">
      <w:pPr>
        <w:jc w:val="both"/>
      </w:pPr>
    </w:p>
    <w:p w:rsidR="00665AA9" w:rsidRPr="009D56E3" w:rsidRDefault="00665AA9" w:rsidP="00665AA9">
      <w:pPr>
        <w:jc w:val="both"/>
      </w:pPr>
      <w:r w:rsidRPr="009D56E3">
        <w:rPr>
          <w:b/>
        </w:rPr>
        <w:t>30</w:t>
      </w:r>
      <w:r w:rsidRPr="009D56E3">
        <w:t xml:space="preserve"> « </w:t>
      </w:r>
      <w:r w:rsidRPr="009D56E3">
        <w:rPr>
          <w:b/>
        </w:rPr>
        <w:t>Lisbonne brûle-t-elle</w:t>
      </w:r>
      <w:r w:rsidRPr="009D56E3">
        <w:t xml:space="preserve"> ? » n° 90/1989, in </w:t>
      </w:r>
      <w:r w:rsidRPr="009D56E3">
        <w:rPr>
          <w:i/>
        </w:rPr>
        <w:t>Théâtre/ Public</w:t>
      </w:r>
      <w:r w:rsidRPr="009D56E3">
        <w:t>, p.101-108.</w:t>
      </w:r>
    </w:p>
    <w:p w:rsidR="00665AA9" w:rsidRPr="009D56E3" w:rsidRDefault="00665AA9" w:rsidP="00665AA9">
      <w:pPr>
        <w:pStyle w:val="Titre2"/>
        <w:widowControl w:val="0"/>
        <w:rPr>
          <w:rStyle w:val="lev"/>
          <w:bCs w:val="0"/>
          <w:color w:val="000000"/>
          <w:szCs w:val="24"/>
          <w:u w:val="none"/>
        </w:rPr>
      </w:pPr>
    </w:p>
    <w:p w:rsidR="00665AA9" w:rsidRPr="009D56E3" w:rsidRDefault="00665AA9" w:rsidP="00665AA9">
      <w:pPr>
        <w:jc w:val="both"/>
      </w:pPr>
      <w:r w:rsidRPr="009D56E3">
        <w:rPr>
          <w:b/>
        </w:rPr>
        <w:t>31</w:t>
      </w:r>
      <w:r w:rsidRPr="009D56E3">
        <w:t xml:space="preserve"> « </w:t>
      </w:r>
      <w:r w:rsidRPr="009D56E3">
        <w:rPr>
          <w:b/>
        </w:rPr>
        <w:t>Présences portugaises</w:t>
      </w:r>
      <w:r w:rsidRPr="009D56E3">
        <w:t xml:space="preserve"> » n° 118-119/1994, in </w:t>
      </w:r>
      <w:r w:rsidRPr="009D56E3">
        <w:rPr>
          <w:i/>
        </w:rPr>
        <w:t>Théâtre/ Public</w:t>
      </w:r>
      <w:r w:rsidRPr="009D56E3">
        <w:t>, p.58-61.</w:t>
      </w:r>
    </w:p>
    <w:p w:rsidR="00665AA9" w:rsidRPr="009D56E3" w:rsidRDefault="00665AA9" w:rsidP="00665AA9">
      <w:pPr>
        <w:jc w:val="both"/>
      </w:pPr>
    </w:p>
    <w:p w:rsidR="00665AA9" w:rsidRPr="009D56E3" w:rsidRDefault="00665AA9" w:rsidP="00665AA9">
      <w:pPr>
        <w:jc w:val="both"/>
      </w:pPr>
      <w:r w:rsidRPr="009D56E3">
        <w:rPr>
          <w:b/>
        </w:rPr>
        <w:t>32</w:t>
      </w:r>
      <w:r w:rsidRPr="009D56E3">
        <w:t xml:space="preserve"> « </w:t>
      </w:r>
      <w:r w:rsidRPr="009D56E3">
        <w:rPr>
          <w:b/>
        </w:rPr>
        <w:t>Le théâtre portugais et la censure au XXème siècle, 1926-1974, un théâtre sous surveillance</w:t>
      </w:r>
      <w:r w:rsidRPr="009D56E3">
        <w:t xml:space="preserve"> », (édition du texte du mémoire de DEA revu et corrigé) in </w:t>
      </w:r>
      <w:proofErr w:type="spellStart"/>
      <w:r w:rsidRPr="009D56E3">
        <w:rPr>
          <w:i/>
        </w:rPr>
        <w:t>Arquivos</w:t>
      </w:r>
      <w:proofErr w:type="spellEnd"/>
      <w:r w:rsidRPr="009D56E3">
        <w:rPr>
          <w:i/>
        </w:rPr>
        <w:t xml:space="preserve"> do Centro Cultural </w:t>
      </w:r>
      <w:proofErr w:type="spellStart"/>
      <w:r w:rsidRPr="009D56E3">
        <w:rPr>
          <w:i/>
        </w:rPr>
        <w:t>Calouste</w:t>
      </w:r>
      <w:proofErr w:type="spellEnd"/>
      <w:r w:rsidRPr="009D56E3">
        <w:rPr>
          <w:i/>
        </w:rPr>
        <w:t xml:space="preserve"> Gulbenkian</w:t>
      </w:r>
      <w:r w:rsidRPr="009D56E3">
        <w:t>, vol. XXXIII, 1994, p. 445-527.</w:t>
      </w:r>
    </w:p>
    <w:p w:rsidR="00665AA9" w:rsidRPr="009D56E3" w:rsidRDefault="00665AA9" w:rsidP="00665AA9">
      <w:pPr>
        <w:jc w:val="both"/>
      </w:pPr>
    </w:p>
    <w:p w:rsidR="00665AA9" w:rsidRPr="009D56E3" w:rsidRDefault="00665AA9" w:rsidP="00665AA9">
      <w:pPr>
        <w:jc w:val="both"/>
      </w:pPr>
      <w:r w:rsidRPr="009D56E3">
        <w:rPr>
          <w:b/>
        </w:rPr>
        <w:t xml:space="preserve">33 « Du pauvre B. B. au Portugal. Aspects de la réception de Bertolt Brecht avant et après le 25 Avril 1974 », </w:t>
      </w:r>
      <w:r w:rsidRPr="009D56E3">
        <w:t xml:space="preserve">compte-rendu/résumé, In </w:t>
      </w:r>
      <w:r w:rsidRPr="009D56E3">
        <w:rPr>
          <w:i/>
        </w:rPr>
        <w:t>Revue d’Histoire du Théâtre</w:t>
      </w:r>
      <w:r w:rsidRPr="009D56E3">
        <w:t>, n°2 / 1995, p. 191-192.</w:t>
      </w:r>
    </w:p>
    <w:p w:rsidR="00665AA9" w:rsidRPr="009D56E3" w:rsidRDefault="00665AA9" w:rsidP="00665AA9">
      <w:pPr>
        <w:jc w:val="both"/>
      </w:pPr>
    </w:p>
    <w:p w:rsidR="00665AA9" w:rsidRPr="009D56E3" w:rsidRDefault="00665AA9" w:rsidP="00665AA9">
      <w:pPr>
        <w:jc w:val="both"/>
      </w:pPr>
      <w:r w:rsidRPr="009D56E3">
        <w:rPr>
          <w:b/>
        </w:rPr>
        <w:t>34</w:t>
      </w:r>
      <w:r w:rsidRPr="009D56E3">
        <w:t xml:space="preserve"> « </w:t>
      </w:r>
      <w:r w:rsidRPr="009D56E3">
        <w:rPr>
          <w:b/>
        </w:rPr>
        <w:t>Théâtre et censure au Portugal : deux ennemis inséparables</w:t>
      </w:r>
      <w:r w:rsidRPr="009D56E3">
        <w:t xml:space="preserve"> » in </w:t>
      </w:r>
      <w:r w:rsidRPr="009D56E3">
        <w:rPr>
          <w:i/>
        </w:rPr>
        <w:t>Revue d’Histoire du théâtre</w:t>
      </w:r>
      <w:r w:rsidRPr="009D56E3">
        <w:t>, n° 3 / 1996, p. 293-302.</w:t>
      </w:r>
    </w:p>
    <w:p w:rsidR="00665AA9" w:rsidRPr="009D56E3" w:rsidRDefault="00665AA9" w:rsidP="00665AA9">
      <w:pPr>
        <w:jc w:val="both"/>
      </w:pPr>
    </w:p>
    <w:p w:rsidR="00665AA9" w:rsidRPr="009D56E3" w:rsidRDefault="00665AA9" w:rsidP="00665AA9">
      <w:pPr>
        <w:jc w:val="both"/>
        <w:rPr>
          <w:lang w:val="pt-PT"/>
        </w:rPr>
      </w:pPr>
      <w:r w:rsidRPr="009D56E3">
        <w:rPr>
          <w:b/>
          <w:lang w:val="pt-PT"/>
        </w:rPr>
        <w:t>35 « Teatro possível e impossível durante o salazarismo»</w:t>
      </w:r>
      <w:r w:rsidRPr="009D56E3">
        <w:rPr>
          <w:lang w:val="pt-PT"/>
        </w:rPr>
        <w:t xml:space="preserve">, in </w:t>
      </w:r>
      <w:r w:rsidRPr="009D56E3">
        <w:rPr>
          <w:i/>
          <w:lang w:val="pt-PT"/>
        </w:rPr>
        <w:t xml:space="preserve">Estudos do século XX, </w:t>
      </w:r>
      <w:r w:rsidRPr="009D56E3">
        <w:rPr>
          <w:lang w:val="pt-PT"/>
        </w:rPr>
        <w:t>« Estéticas do século » (CEIS 20 – Centro de Estudos interdisciplinares do século XX, Universidade de Coimbra), Coimbra, Quarteto, 2001, p. 99-117.</w:t>
      </w:r>
    </w:p>
    <w:p w:rsidR="00665AA9" w:rsidRPr="009D56E3" w:rsidRDefault="00665AA9" w:rsidP="00665AA9">
      <w:pPr>
        <w:jc w:val="both"/>
        <w:rPr>
          <w:lang w:val="pt-PT"/>
        </w:rPr>
      </w:pPr>
    </w:p>
    <w:p w:rsidR="00665AA9" w:rsidRPr="009D56E3" w:rsidRDefault="00665AA9" w:rsidP="00665AA9">
      <w:pPr>
        <w:jc w:val="both"/>
        <w:rPr>
          <w:lang w:val="pt-PT"/>
        </w:rPr>
      </w:pPr>
      <w:r w:rsidRPr="009D56E3">
        <w:rPr>
          <w:b/>
          <w:lang w:val="pt-PT"/>
        </w:rPr>
        <w:t>36 « Convergeances divergeantes »</w:t>
      </w:r>
      <w:r w:rsidRPr="009D56E3">
        <w:rPr>
          <w:lang w:val="pt-PT"/>
        </w:rPr>
        <w:t xml:space="preserve">, in </w:t>
      </w:r>
      <w:r w:rsidRPr="009D56E3">
        <w:rPr>
          <w:i/>
          <w:lang w:val="pt-PT"/>
        </w:rPr>
        <w:t>Espaço Corpo, Revista de movimento e artes</w:t>
      </w:r>
      <w:r w:rsidRPr="009D56E3">
        <w:rPr>
          <w:lang w:val="pt-PT"/>
        </w:rPr>
        <w:t xml:space="preserve"> </w:t>
      </w:r>
      <w:r w:rsidRPr="009D56E3">
        <w:rPr>
          <w:i/>
          <w:lang w:val="pt-PT"/>
        </w:rPr>
        <w:t>performativas</w:t>
      </w:r>
      <w:r w:rsidRPr="009D56E3">
        <w:rPr>
          <w:lang w:val="pt-PT"/>
        </w:rPr>
        <w:t>, n° 31/2, mars 2002, p. 31-34.</w:t>
      </w:r>
    </w:p>
    <w:p w:rsidR="00665AA9" w:rsidRPr="009D56E3" w:rsidRDefault="00665AA9" w:rsidP="00665AA9">
      <w:pPr>
        <w:jc w:val="both"/>
        <w:rPr>
          <w:lang w:val="pt-PT"/>
        </w:rPr>
      </w:pPr>
    </w:p>
    <w:p w:rsidR="00665AA9" w:rsidRPr="009D56E3" w:rsidRDefault="00665AA9" w:rsidP="00665AA9">
      <w:pPr>
        <w:tabs>
          <w:tab w:val="left" w:pos="360"/>
        </w:tabs>
        <w:jc w:val="both"/>
        <w:rPr>
          <w:iCs/>
        </w:rPr>
      </w:pPr>
      <w:r w:rsidRPr="009D56E3">
        <w:rPr>
          <w:b/>
          <w:bCs/>
          <w:iCs/>
        </w:rPr>
        <w:t xml:space="preserve">37 « Entre </w:t>
      </w:r>
      <w:proofErr w:type="spellStart"/>
      <w:r w:rsidRPr="009D56E3">
        <w:rPr>
          <w:b/>
          <w:bCs/>
          <w:iCs/>
        </w:rPr>
        <w:t>saudade</w:t>
      </w:r>
      <w:proofErr w:type="spellEnd"/>
      <w:r w:rsidRPr="009D56E3">
        <w:rPr>
          <w:b/>
          <w:bCs/>
          <w:iCs/>
        </w:rPr>
        <w:t xml:space="preserve"> poétique et préjugé social : l’image du Portugal en France »</w:t>
      </w:r>
      <w:r w:rsidRPr="009D56E3">
        <w:rPr>
          <w:iCs/>
        </w:rPr>
        <w:t xml:space="preserve">, in </w:t>
      </w:r>
      <w:r w:rsidRPr="009D56E3">
        <w:rPr>
          <w:i/>
          <w:iCs/>
        </w:rPr>
        <w:t>Post-Scriptum.org</w:t>
      </w:r>
      <w:r w:rsidRPr="009D56E3">
        <w:rPr>
          <w:iCs/>
        </w:rPr>
        <w:t>, revue électronique  (</w:t>
      </w:r>
      <w:hyperlink r:id="rId8" w:history="1">
        <w:r w:rsidRPr="009D56E3">
          <w:rPr>
            <w:rStyle w:val="Lienhypertexte"/>
          </w:rPr>
          <w:t>www.post-scriptum.org</w:t>
        </w:r>
      </w:hyperlink>
      <w:r w:rsidRPr="009D56E3">
        <w:rPr>
          <w:iCs/>
        </w:rPr>
        <w:t>, n°1, 2002)</w:t>
      </w:r>
    </w:p>
    <w:p w:rsidR="00665AA9" w:rsidRPr="009D56E3" w:rsidRDefault="00665AA9" w:rsidP="00665AA9">
      <w:pPr>
        <w:tabs>
          <w:tab w:val="left" w:pos="360"/>
        </w:tabs>
        <w:jc w:val="both"/>
        <w:rPr>
          <w:iCs/>
        </w:rPr>
      </w:pPr>
    </w:p>
    <w:p w:rsidR="00665AA9" w:rsidRPr="009D56E3" w:rsidRDefault="00665AA9" w:rsidP="00665AA9">
      <w:pPr>
        <w:jc w:val="both"/>
      </w:pPr>
      <w:r w:rsidRPr="009D56E3">
        <w:rPr>
          <w:b/>
          <w:bCs/>
        </w:rPr>
        <w:t>38 « Du corps physique au corps social ; les conditionnements du théâtre portugais au XXe siècle »</w:t>
      </w:r>
      <w:r w:rsidRPr="009D56E3">
        <w:t xml:space="preserve">, </w:t>
      </w:r>
      <w:proofErr w:type="spellStart"/>
      <w:r w:rsidRPr="009D56E3">
        <w:rPr>
          <w:i/>
          <w:iCs/>
        </w:rPr>
        <w:t>Criso</w:t>
      </w:r>
      <w:r w:rsidRPr="009D56E3">
        <w:t>l</w:t>
      </w:r>
      <w:proofErr w:type="spellEnd"/>
      <w:r w:rsidRPr="009D56E3">
        <w:t>, n° 9, 2005. Publication du Centre de Recherches Ibériques et Ibéro-Américaines de l’Université de Paris X – Nanterre, p.129-138.</w:t>
      </w:r>
    </w:p>
    <w:p w:rsidR="00665AA9" w:rsidRPr="009D56E3" w:rsidRDefault="00665AA9" w:rsidP="00665AA9">
      <w:pPr>
        <w:pStyle w:val="Titre2"/>
        <w:widowControl w:val="0"/>
        <w:rPr>
          <w:rStyle w:val="lev"/>
          <w:bCs w:val="0"/>
          <w:color w:val="000000"/>
          <w:szCs w:val="24"/>
          <w:u w:val="none"/>
        </w:rPr>
      </w:pPr>
    </w:p>
    <w:p w:rsidR="00665AA9" w:rsidRPr="009D56E3" w:rsidRDefault="00665AA9" w:rsidP="00665AA9">
      <w:pPr>
        <w:pStyle w:val="Titre2"/>
        <w:widowControl w:val="0"/>
        <w:rPr>
          <w:b w:val="0"/>
          <w:u w:val="none"/>
        </w:rPr>
      </w:pPr>
      <w:r w:rsidRPr="009D56E3">
        <w:rPr>
          <w:bCs/>
          <w:u w:val="none"/>
        </w:rPr>
        <w:t xml:space="preserve">39 « Réincarner les ombres du passé : </w:t>
      </w:r>
      <w:r w:rsidRPr="009D56E3">
        <w:rPr>
          <w:bCs/>
          <w:i/>
          <w:iCs/>
          <w:u w:val="none"/>
        </w:rPr>
        <w:t>Maria Lusitania</w:t>
      </w:r>
      <w:r w:rsidRPr="009D56E3">
        <w:rPr>
          <w:bCs/>
          <w:u w:val="none"/>
        </w:rPr>
        <w:t xml:space="preserve"> de Charlotte </w:t>
      </w:r>
      <w:proofErr w:type="spellStart"/>
      <w:r w:rsidRPr="009D56E3">
        <w:rPr>
          <w:bCs/>
          <w:u w:val="none"/>
        </w:rPr>
        <w:t>Delbo</w:t>
      </w:r>
      <w:proofErr w:type="spellEnd"/>
      <w:r w:rsidRPr="009D56E3">
        <w:rPr>
          <w:bCs/>
          <w:u w:val="none"/>
        </w:rPr>
        <w:t>, l’expérience de la déportation pour évoquer l’oppression de la dictature portugaise »,</w:t>
      </w:r>
      <w:r w:rsidRPr="009D56E3">
        <w:rPr>
          <w:b w:val="0"/>
          <w:u w:val="none"/>
        </w:rPr>
        <w:t xml:space="preserve"> in </w:t>
      </w:r>
      <w:r w:rsidRPr="009D56E3">
        <w:rPr>
          <w:b w:val="0"/>
          <w:i/>
          <w:iCs/>
          <w:u w:val="none"/>
        </w:rPr>
        <w:t xml:space="preserve">Matériaux pour l’histoire de notre temps, </w:t>
      </w:r>
      <w:r w:rsidRPr="009D56E3">
        <w:rPr>
          <w:b w:val="0"/>
          <w:u w:val="none"/>
        </w:rPr>
        <w:t>BDIC, n° 80, octobre-décembre 2005, p. 61-68.</w:t>
      </w:r>
    </w:p>
    <w:p w:rsidR="00665AA9" w:rsidRPr="009D56E3" w:rsidRDefault="00665AA9" w:rsidP="00665AA9"/>
    <w:p w:rsidR="00665AA9" w:rsidRPr="009D56E3" w:rsidRDefault="00665AA9" w:rsidP="00665AA9">
      <w:pPr>
        <w:jc w:val="both"/>
      </w:pPr>
      <w:r w:rsidRPr="009D56E3">
        <w:rPr>
          <w:b/>
          <w:bCs/>
        </w:rPr>
        <w:t>40 « La scène sous surveillance »</w:t>
      </w:r>
      <w:r w:rsidRPr="009D56E3">
        <w:t xml:space="preserve">, in </w:t>
      </w:r>
      <w:r w:rsidRPr="009D56E3">
        <w:rPr>
          <w:i/>
          <w:iCs/>
        </w:rPr>
        <w:t>Ethnologie française</w:t>
      </w:r>
      <w:r w:rsidRPr="009D56E3">
        <w:t>, « De la censure à l’autocensure », XXXVI, 2006 / 1 – janvier, p. 11-17.</w:t>
      </w:r>
    </w:p>
    <w:p w:rsidR="00665AA9" w:rsidRPr="009D56E3" w:rsidRDefault="00665AA9" w:rsidP="00665AA9">
      <w:pPr>
        <w:jc w:val="both"/>
      </w:pPr>
    </w:p>
    <w:p w:rsidR="00665AA9" w:rsidRPr="009D56E3" w:rsidRDefault="00665AA9" w:rsidP="00665AA9">
      <w:pPr>
        <w:pStyle w:val="Pieddepage"/>
        <w:tabs>
          <w:tab w:val="clear" w:pos="4536"/>
          <w:tab w:val="clear" w:pos="9072"/>
        </w:tabs>
        <w:jc w:val="both"/>
      </w:pPr>
      <w:r w:rsidRPr="009D56E3">
        <w:rPr>
          <w:b/>
          <w:bCs/>
        </w:rPr>
        <w:t>41 « La mise en scène du pouvoir durant l’Etat Nouveau de Salazar »,</w:t>
      </w:r>
      <w:r w:rsidRPr="009D56E3">
        <w:t xml:space="preserve"> in </w:t>
      </w:r>
      <w:r w:rsidRPr="009D56E3">
        <w:rPr>
          <w:i/>
          <w:iCs/>
        </w:rPr>
        <w:t>Latitudes – Cahiers</w:t>
      </w:r>
      <w:r w:rsidRPr="009D56E3">
        <w:t xml:space="preserve"> </w:t>
      </w:r>
      <w:r w:rsidRPr="009D56E3">
        <w:rPr>
          <w:i/>
          <w:iCs/>
        </w:rPr>
        <w:t>lusophones</w:t>
      </w:r>
      <w:r w:rsidRPr="009D56E3">
        <w:t>, « Esthétiques et politiques », n° 26, avril 2006, pp. 61-69.</w:t>
      </w:r>
    </w:p>
    <w:p w:rsidR="00665AA9" w:rsidRPr="009D56E3" w:rsidRDefault="00665AA9" w:rsidP="00665AA9">
      <w:pPr>
        <w:pStyle w:val="Pieddepage"/>
        <w:tabs>
          <w:tab w:val="clear" w:pos="4536"/>
          <w:tab w:val="clear" w:pos="9072"/>
        </w:tabs>
        <w:jc w:val="both"/>
      </w:pPr>
    </w:p>
    <w:p w:rsidR="00665AA9" w:rsidRPr="009D56E3" w:rsidRDefault="00665AA9" w:rsidP="00665AA9">
      <w:pPr>
        <w:pStyle w:val="Pieddepage"/>
        <w:tabs>
          <w:tab w:val="clear" w:pos="4536"/>
          <w:tab w:val="clear" w:pos="9072"/>
        </w:tabs>
        <w:jc w:val="both"/>
      </w:pPr>
      <w:r w:rsidRPr="009D56E3">
        <w:rPr>
          <w:b/>
          <w:bCs/>
        </w:rPr>
        <w:t>42 « Le corps retrouvé : le théâtre au Portugal sous le régime salazariste »,</w:t>
      </w:r>
      <w:r w:rsidRPr="009D56E3">
        <w:t xml:space="preserve"> in </w:t>
      </w:r>
      <w:r w:rsidRPr="009D56E3">
        <w:rPr>
          <w:i/>
          <w:iCs/>
        </w:rPr>
        <w:t>Quadrant</w:t>
      </w:r>
      <w:r w:rsidRPr="009D56E3">
        <w:t>, n° 23, Université Paul-Valéry, 2006, p. 147-159</w:t>
      </w:r>
    </w:p>
    <w:p w:rsidR="00665AA9" w:rsidRPr="009D56E3" w:rsidRDefault="00665AA9" w:rsidP="00665AA9">
      <w:pPr>
        <w:pStyle w:val="Pieddepage"/>
        <w:tabs>
          <w:tab w:val="clear" w:pos="4536"/>
          <w:tab w:val="clear" w:pos="9072"/>
        </w:tabs>
      </w:pPr>
    </w:p>
    <w:p w:rsidR="00665AA9" w:rsidRPr="009D56E3" w:rsidRDefault="00665AA9" w:rsidP="00665AA9">
      <w:pPr>
        <w:pStyle w:val="Titre4"/>
        <w:widowControl w:val="0"/>
        <w:tabs>
          <w:tab w:val="left" w:pos="0"/>
        </w:tabs>
        <w:rPr>
          <w:i w:val="0"/>
          <w:szCs w:val="24"/>
          <w:lang w:val="pt-PT"/>
        </w:rPr>
      </w:pPr>
      <w:r w:rsidRPr="009D56E3">
        <w:rPr>
          <w:b/>
          <w:i w:val="0"/>
          <w:szCs w:val="24"/>
          <w:lang w:val="pt-PT"/>
        </w:rPr>
        <w:t>43 « Política do Espírito: o bom gosto obrigatório para embelezar a realidade »,</w:t>
      </w:r>
      <w:r w:rsidRPr="009D56E3">
        <w:rPr>
          <w:i w:val="0"/>
          <w:szCs w:val="24"/>
          <w:lang w:val="pt-PT"/>
        </w:rPr>
        <w:t xml:space="preserve"> </w:t>
      </w:r>
      <w:r w:rsidRPr="009D56E3">
        <w:rPr>
          <w:iCs/>
          <w:szCs w:val="24"/>
          <w:lang w:val="pt-PT"/>
        </w:rPr>
        <w:t>Media e jornalismo</w:t>
      </w:r>
      <w:r w:rsidRPr="009D56E3">
        <w:rPr>
          <w:i w:val="0"/>
          <w:szCs w:val="24"/>
          <w:lang w:val="pt-PT"/>
        </w:rPr>
        <w:t>, n° 12, an 7, 2008, p. 59-72.</w:t>
      </w:r>
    </w:p>
    <w:p w:rsidR="00665AA9" w:rsidRPr="009D56E3" w:rsidRDefault="00665AA9" w:rsidP="00665AA9">
      <w:pPr>
        <w:rPr>
          <w:lang w:val="pt-PT"/>
        </w:rPr>
      </w:pPr>
    </w:p>
    <w:p w:rsidR="00665AA9" w:rsidRPr="009D56E3" w:rsidRDefault="00665AA9" w:rsidP="00665AA9">
      <w:pPr>
        <w:pStyle w:val="Titre2"/>
        <w:numPr>
          <w:ilvl w:val="0"/>
          <w:numId w:val="0"/>
        </w:numPr>
        <w:rPr>
          <w:b w:val="0"/>
          <w:szCs w:val="24"/>
        </w:rPr>
      </w:pPr>
      <w:r w:rsidRPr="009D56E3">
        <w:rPr>
          <w:szCs w:val="24"/>
          <w:u w:val="none"/>
        </w:rPr>
        <w:t>44 « La fête à tout prix : le corps mis en scène par l’Etat Nouveau de Salazar »</w:t>
      </w:r>
      <w:r w:rsidRPr="009D56E3">
        <w:rPr>
          <w:b w:val="0"/>
          <w:szCs w:val="24"/>
          <w:u w:val="none"/>
        </w:rPr>
        <w:t xml:space="preserve">, </w:t>
      </w:r>
      <w:r w:rsidRPr="009D56E3">
        <w:rPr>
          <w:b w:val="0"/>
          <w:i/>
          <w:szCs w:val="24"/>
          <w:u w:val="none"/>
        </w:rPr>
        <w:t>Plural Plurie</w:t>
      </w:r>
      <w:r w:rsidRPr="009D56E3">
        <w:rPr>
          <w:b w:val="0"/>
          <w:szCs w:val="24"/>
          <w:u w:val="none"/>
        </w:rPr>
        <w:t xml:space="preserve">l, revue des cultures de langue portugaise, n° 2, </w:t>
      </w:r>
      <w:r w:rsidRPr="009D56E3">
        <w:rPr>
          <w:b w:val="0"/>
          <w:i/>
          <w:szCs w:val="24"/>
          <w:u w:val="none"/>
        </w:rPr>
        <w:t>Le spectacle de l’histoire, le spectacle dans l’histoire</w:t>
      </w:r>
      <w:r w:rsidRPr="009D56E3">
        <w:rPr>
          <w:b w:val="0"/>
          <w:szCs w:val="24"/>
          <w:u w:val="none"/>
        </w:rPr>
        <w:t xml:space="preserve">, automne-hiver 2008, [En ligne]  URL : </w:t>
      </w:r>
      <w:r w:rsidRPr="009D56E3">
        <w:rPr>
          <w:b w:val="0"/>
          <w:szCs w:val="24"/>
        </w:rPr>
        <w:t xml:space="preserve"> </w:t>
      </w:r>
      <w:hyperlink r:id="rId9" w:history="1">
        <w:r w:rsidRPr="009D56E3">
          <w:rPr>
            <w:rStyle w:val="Lienhypertexte"/>
            <w:b w:val="0"/>
            <w:szCs w:val="24"/>
          </w:rPr>
          <w:t>www.pluralpluriel.org</w:t>
        </w:r>
      </w:hyperlink>
      <w:r w:rsidRPr="009D56E3">
        <w:rPr>
          <w:b w:val="0"/>
          <w:szCs w:val="24"/>
        </w:rPr>
        <w:t xml:space="preserve"> </w:t>
      </w:r>
    </w:p>
    <w:p w:rsidR="00665AA9" w:rsidRPr="009D56E3" w:rsidRDefault="00665AA9" w:rsidP="00665AA9">
      <w:pPr>
        <w:pStyle w:val="Pieddepage"/>
        <w:tabs>
          <w:tab w:val="clear" w:pos="4536"/>
          <w:tab w:val="clear" w:pos="9072"/>
        </w:tabs>
      </w:pPr>
    </w:p>
    <w:p w:rsidR="00665AA9" w:rsidRPr="009D56E3" w:rsidRDefault="00665AA9" w:rsidP="00665AA9">
      <w:pPr>
        <w:jc w:val="both"/>
        <w:rPr>
          <w:lang w:val="pt-PT"/>
        </w:rPr>
      </w:pPr>
      <w:r w:rsidRPr="009D56E3">
        <w:rPr>
          <w:b/>
          <w:lang w:val="pt-PT"/>
        </w:rPr>
        <w:t xml:space="preserve">45 « Rir para enganar o olhar do censor : a revista portuguesa e o grotesco», </w:t>
      </w:r>
      <w:r w:rsidRPr="009D56E3">
        <w:rPr>
          <w:i/>
          <w:lang w:val="pt-PT"/>
        </w:rPr>
        <w:t>Sinais de cena</w:t>
      </w:r>
      <w:r w:rsidRPr="009D56E3">
        <w:rPr>
          <w:lang w:val="pt-PT"/>
        </w:rPr>
        <w:t>, n° 12, décembre 2009, pp. 33-36.</w:t>
      </w:r>
    </w:p>
    <w:p w:rsidR="00665AA9" w:rsidRPr="009D56E3" w:rsidRDefault="00665AA9" w:rsidP="00665AA9">
      <w:pPr>
        <w:pStyle w:val="Titre2"/>
        <w:widowControl w:val="0"/>
        <w:rPr>
          <w:b w:val="0"/>
          <w:szCs w:val="24"/>
          <w:lang w:val="pt-PT"/>
        </w:rPr>
      </w:pPr>
    </w:p>
    <w:p w:rsidR="00665AA9" w:rsidRPr="009D56E3" w:rsidRDefault="00665AA9" w:rsidP="00665AA9">
      <w:pPr>
        <w:jc w:val="both"/>
        <w:rPr>
          <w:lang w:val="pt-PT"/>
        </w:rPr>
      </w:pPr>
      <w:r w:rsidRPr="009D56E3">
        <w:rPr>
          <w:rStyle w:val="lev"/>
          <w:color w:val="000000"/>
          <w:lang w:val="pt-PT"/>
        </w:rPr>
        <w:t xml:space="preserve">46 « O seminário, escola dos pobres, em </w:t>
      </w:r>
      <w:r w:rsidRPr="009D56E3">
        <w:rPr>
          <w:rStyle w:val="lev"/>
          <w:i/>
          <w:color w:val="000000"/>
          <w:lang w:val="pt-PT"/>
        </w:rPr>
        <w:t>Manhã submersa</w:t>
      </w:r>
      <w:r w:rsidRPr="009D56E3">
        <w:rPr>
          <w:rStyle w:val="lev"/>
          <w:color w:val="000000"/>
          <w:lang w:val="pt-PT"/>
        </w:rPr>
        <w:t>  (1953) de Vergílio Ferreira »</w:t>
      </w:r>
      <w:r w:rsidRPr="009D56E3">
        <w:rPr>
          <w:color w:val="000000"/>
          <w:lang w:val="pt-PT"/>
        </w:rPr>
        <w:t xml:space="preserve">, Revista </w:t>
      </w:r>
      <w:r w:rsidRPr="009D56E3">
        <w:rPr>
          <w:i/>
          <w:color w:val="000000"/>
          <w:lang w:val="pt-PT"/>
        </w:rPr>
        <w:t>Comunicação &amp; Educação</w:t>
      </w:r>
      <w:r w:rsidRPr="009D56E3">
        <w:rPr>
          <w:color w:val="000000"/>
          <w:lang w:val="pt-PT"/>
        </w:rPr>
        <w:t xml:space="preserve">, revista do Curso Gestão da Comunicação do Departamento de Comunicação e Artes da Escola de Comunicação e Artes da Universidade de São Paulo, ano XIV, n° 3 sept./déc. 2009, </w:t>
      </w:r>
      <w:r w:rsidRPr="009D56E3">
        <w:rPr>
          <w:lang w:val="pt-PT"/>
        </w:rPr>
        <w:t>p. 63-73.</w:t>
      </w:r>
    </w:p>
    <w:p w:rsidR="00665AA9" w:rsidRPr="009D56E3" w:rsidRDefault="00665AA9" w:rsidP="00665AA9">
      <w:pPr>
        <w:jc w:val="both"/>
        <w:rPr>
          <w:lang w:val="pt-PT"/>
        </w:rPr>
      </w:pPr>
    </w:p>
    <w:p w:rsidR="00665AA9" w:rsidRPr="009D56E3" w:rsidRDefault="00665AA9" w:rsidP="00665AA9">
      <w:pPr>
        <w:jc w:val="both"/>
      </w:pPr>
      <w:r w:rsidRPr="009D56E3">
        <w:rPr>
          <w:b/>
        </w:rPr>
        <w:t xml:space="preserve">47 « Passages du corps à la voix, à la recherche de l’autre : vers l’acteur bilingue », </w:t>
      </w:r>
      <w:r w:rsidRPr="009D56E3">
        <w:rPr>
          <w:i/>
        </w:rPr>
        <w:t>Plural Plurie</w:t>
      </w:r>
      <w:r w:rsidRPr="009D56E3">
        <w:t xml:space="preserve">l, revue des cultures de langue portugaise, n° 10, </w:t>
      </w:r>
      <w:r w:rsidRPr="009D56E3">
        <w:rPr>
          <w:i/>
        </w:rPr>
        <w:t>Imaginaires de la voix</w:t>
      </w:r>
      <w:r w:rsidRPr="009D56E3">
        <w:t>, printemps-été 2012, [En ligne]  URL :</w:t>
      </w:r>
      <w:r w:rsidRPr="009D56E3">
        <w:rPr>
          <w:b/>
        </w:rPr>
        <w:t> </w:t>
      </w:r>
      <w:r w:rsidRPr="009D56E3">
        <w:t xml:space="preserve"> </w:t>
      </w:r>
      <w:hyperlink r:id="rId10" w:history="1">
        <w:r w:rsidRPr="009D56E3">
          <w:rPr>
            <w:rStyle w:val="Lienhypertexte"/>
          </w:rPr>
          <w:t>www.pluralpluriel.org</w:t>
        </w:r>
      </w:hyperlink>
    </w:p>
    <w:p w:rsidR="00665AA9" w:rsidRPr="009D56E3" w:rsidRDefault="00665AA9" w:rsidP="00665AA9">
      <w:pPr>
        <w:jc w:val="both"/>
      </w:pPr>
      <w:r w:rsidRPr="009D56E3">
        <w:rPr>
          <w:b/>
        </w:rPr>
        <w:t>[Dans le cadre de la participation au</w:t>
      </w:r>
      <w:r w:rsidRPr="009D56E3">
        <w:t xml:space="preserve"> </w:t>
      </w:r>
      <w:r w:rsidRPr="009D56E3">
        <w:rPr>
          <w:rStyle w:val="lev"/>
        </w:rPr>
        <w:t xml:space="preserve">Colloque international </w:t>
      </w:r>
      <w:r w:rsidRPr="009D56E3">
        <w:rPr>
          <w:lang w:eastAsia="fr-FR"/>
        </w:rPr>
        <w:t xml:space="preserve">« Passages du corps à la voix ; à la recherche de l’autre : vers l’acteur bilingue », Colloque international, </w:t>
      </w:r>
      <w:r w:rsidRPr="009D56E3">
        <w:rPr>
          <w:i/>
          <w:lang w:eastAsia="fr-FR"/>
        </w:rPr>
        <w:t>Voix : imaginaires et cultures de langue portugaise</w:t>
      </w:r>
      <w:r w:rsidRPr="009D56E3">
        <w:rPr>
          <w:lang w:eastAsia="fr-FR"/>
        </w:rPr>
        <w:t xml:space="preserve">, organisation CRILUS, EA 369, Chaire </w:t>
      </w:r>
      <w:proofErr w:type="spellStart"/>
      <w:r w:rsidRPr="009D56E3">
        <w:rPr>
          <w:lang w:eastAsia="fr-FR"/>
        </w:rPr>
        <w:t>Lindley</w:t>
      </w:r>
      <w:proofErr w:type="spellEnd"/>
      <w:r w:rsidRPr="009D56E3">
        <w:rPr>
          <w:lang w:eastAsia="fr-FR"/>
        </w:rPr>
        <w:t xml:space="preserve"> Cintra, Institut </w:t>
      </w:r>
      <w:proofErr w:type="spellStart"/>
      <w:r w:rsidRPr="009D56E3">
        <w:rPr>
          <w:lang w:eastAsia="fr-FR"/>
        </w:rPr>
        <w:t>Camões</w:t>
      </w:r>
      <w:proofErr w:type="spellEnd"/>
      <w:r w:rsidRPr="009D56E3">
        <w:rPr>
          <w:lang w:eastAsia="fr-FR"/>
        </w:rPr>
        <w:t xml:space="preserve">, Universités brésiliennes (UFBA, UFRN, PUC-SP, UERJ) et </w:t>
      </w:r>
      <w:r w:rsidRPr="009D56E3">
        <w:rPr>
          <w:lang w:eastAsia="fr-FR"/>
        </w:rPr>
        <w:lastRenderedPageBreak/>
        <w:t xml:space="preserve">Association ABRAVOZ, tenu à l’Université Paris Ouest Nanterre La Défense </w:t>
      </w:r>
      <w:r w:rsidRPr="009D56E3">
        <w:rPr>
          <w:b/>
          <w:lang w:eastAsia="fr-FR"/>
        </w:rPr>
        <w:t xml:space="preserve"> </w:t>
      </w:r>
      <w:r w:rsidRPr="009D56E3">
        <w:rPr>
          <w:lang w:eastAsia="fr-FR"/>
        </w:rPr>
        <w:t xml:space="preserve">(21-22 octobre 2010).  </w:t>
      </w:r>
    </w:p>
    <w:p w:rsidR="00665AA9" w:rsidRPr="009D56E3" w:rsidRDefault="00665AA9" w:rsidP="00665AA9">
      <w:pPr>
        <w:pStyle w:val="Titre1"/>
        <w:numPr>
          <w:ilvl w:val="0"/>
          <w:numId w:val="0"/>
        </w:numPr>
        <w:rPr>
          <w:rStyle w:val="lev"/>
          <w:bCs w:val="0"/>
          <w:color w:val="000000"/>
        </w:rPr>
      </w:pPr>
    </w:p>
    <w:p w:rsidR="00665AA9" w:rsidRPr="009D56E3" w:rsidRDefault="00665AA9" w:rsidP="00665AA9">
      <w:pPr>
        <w:pStyle w:val="Titre1"/>
        <w:numPr>
          <w:ilvl w:val="0"/>
          <w:numId w:val="0"/>
        </w:numPr>
        <w:rPr>
          <w:rStyle w:val="lev"/>
          <w:b w:val="0"/>
          <w:bCs w:val="0"/>
          <w:color w:val="000000"/>
          <w:lang w:val="pt-PT"/>
        </w:rPr>
      </w:pPr>
      <w:r w:rsidRPr="009D56E3">
        <w:rPr>
          <w:rStyle w:val="lev"/>
          <w:color w:val="000000"/>
          <w:lang w:val="pt-PT"/>
        </w:rPr>
        <w:t>48 «Transições do corpo para a voz, à procura do outro: em direção do ator bilingue</w:t>
      </w:r>
      <w:r w:rsidRPr="009D56E3">
        <w:rPr>
          <w:lang w:val="pt-PT"/>
        </w:rPr>
        <w:t>»</w:t>
      </w:r>
      <w:r w:rsidRPr="009D56E3">
        <w:rPr>
          <w:rStyle w:val="lev"/>
          <w:color w:val="000000"/>
          <w:lang w:val="pt-PT"/>
        </w:rPr>
        <w:t xml:space="preserve">, </w:t>
      </w:r>
      <w:r w:rsidRPr="009D56E3">
        <w:rPr>
          <w:rStyle w:val="lev"/>
          <w:i/>
          <w:color w:val="000000"/>
          <w:lang w:val="pt-PT"/>
        </w:rPr>
        <w:t>Comunicação &amp; Educação</w:t>
      </w:r>
      <w:r w:rsidRPr="009D56E3">
        <w:rPr>
          <w:rStyle w:val="lev"/>
          <w:color w:val="000000"/>
          <w:lang w:val="pt-PT"/>
        </w:rPr>
        <w:t>, Revista do curso Gestão da Comunicação do Departamento de Comunicação e Artes da Escola de Comunicação e Artes da Universidade de São Paulo, ano XVII, n° 2 sept./déc., 2012, p. 61-72.</w:t>
      </w:r>
    </w:p>
    <w:p w:rsidR="00665AA9" w:rsidRPr="009D56E3" w:rsidRDefault="00665AA9" w:rsidP="00665AA9">
      <w:pPr>
        <w:jc w:val="both"/>
        <w:rPr>
          <w:lang w:val="pt-PT"/>
        </w:rPr>
      </w:pPr>
    </w:p>
    <w:p w:rsidR="00665AA9" w:rsidRPr="009D56E3" w:rsidRDefault="00665AA9" w:rsidP="00665AA9">
      <w:pPr>
        <w:rPr>
          <w:lang w:val="pt-PT"/>
        </w:rPr>
      </w:pPr>
      <w:r w:rsidRPr="009D56E3">
        <w:rPr>
          <w:b/>
          <w:lang w:val="pt-PT"/>
        </w:rPr>
        <w:t xml:space="preserve">49 ”Eu É Um Outro” A experiência do Bilinguismo e do teatro para ensinar e aprender uma língua </w:t>
      </w:r>
      <w:r w:rsidRPr="009D56E3">
        <w:rPr>
          <w:rStyle w:val="lev"/>
          <w:color w:val="000000"/>
          <w:lang w:val="pt-PT"/>
        </w:rPr>
        <w:t>»</w:t>
      </w:r>
      <w:r w:rsidRPr="009D56E3">
        <w:rPr>
          <w:lang w:val="pt-PT"/>
        </w:rPr>
        <w:t xml:space="preserve">, </w:t>
      </w:r>
      <w:r w:rsidRPr="009D56E3">
        <w:rPr>
          <w:i/>
          <w:lang w:val="pt-PT"/>
        </w:rPr>
        <w:t>Olhares &amp; Trilhas</w:t>
      </w:r>
      <w:r w:rsidRPr="009D56E3">
        <w:rPr>
          <w:lang w:val="pt-PT"/>
        </w:rPr>
        <w:t>, Ano XII, n° 13, 2012., p. 19-26.</w:t>
      </w:r>
    </w:p>
    <w:p w:rsidR="00665AA9" w:rsidRPr="009D56E3" w:rsidRDefault="00665AA9" w:rsidP="00665AA9">
      <w:pPr>
        <w:rPr>
          <w:lang w:val="pt-PT"/>
        </w:rPr>
      </w:pPr>
    </w:p>
    <w:p w:rsidR="00665AA9" w:rsidRPr="009D56E3" w:rsidRDefault="00665AA9" w:rsidP="00665AA9">
      <w:pPr>
        <w:pStyle w:val="Titre2"/>
        <w:widowControl w:val="0"/>
        <w:rPr>
          <w:rStyle w:val="lev"/>
          <w:bCs w:val="0"/>
          <w:color w:val="000000"/>
          <w:szCs w:val="24"/>
          <w:u w:val="none"/>
        </w:rPr>
      </w:pPr>
      <w:r w:rsidRPr="009D56E3">
        <w:rPr>
          <w:rStyle w:val="lev"/>
          <w:color w:val="000000"/>
          <w:szCs w:val="24"/>
          <w:u w:val="none"/>
        </w:rPr>
        <w:t xml:space="preserve">50 « « Je est un autre ». L’expérience du bilinguisme et du théâtre pour enseigner et apprendre une langue », </w:t>
      </w:r>
      <w:r w:rsidRPr="009D56E3">
        <w:rPr>
          <w:rStyle w:val="lev"/>
          <w:i/>
          <w:color w:val="000000"/>
          <w:szCs w:val="24"/>
          <w:u w:val="none"/>
        </w:rPr>
        <w:t>Langages</w:t>
      </w:r>
      <w:r w:rsidRPr="009D56E3">
        <w:rPr>
          <w:rStyle w:val="lev"/>
          <w:color w:val="000000"/>
          <w:szCs w:val="24"/>
          <w:u w:val="none"/>
        </w:rPr>
        <w:t>, n° 192, décembre 2013, p. 111-117.</w:t>
      </w:r>
    </w:p>
    <w:p w:rsidR="00665AA9" w:rsidRPr="009D56E3" w:rsidRDefault="00665AA9" w:rsidP="00665AA9"/>
    <w:p w:rsidR="00665AA9" w:rsidRPr="009D56E3" w:rsidRDefault="00665AA9" w:rsidP="00665AA9">
      <w:r w:rsidRPr="009D56E3">
        <w:rPr>
          <w:b/>
        </w:rPr>
        <w:t xml:space="preserve">51 </w:t>
      </w:r>
      <w:r w:rsidRPr="009D56E3">
        <w:rPr>
          <w:lang w:eastAsia="fr-FR"/>
        </w:rPr>
        <w:t>« </w:t>
      </w:r>
      <w:r w:rsidRPr="009D56E3">
        <w:t xml:space="preserve">Un peu de lumière dans la pénombre: </w:t>
      </w:r>
      <w:r w:rsidRPr="009D56E3">
        <w:rPr>
          <w:rStyle w:val="Accentuation"/>
        </w:rPr>
        <w:t>En attendant Godot</w:t>
      </w:r>
      <w:r w:rsidRPr="009D56E3">
        <w:t xml:space="preserve"> par le TNP portugais en 1959 », </w:t>
      </w:r>
      <w:r w:rsidRPr="009D56E3">
        <w:rPr>
          <w:i/>
        </w:rPr>
        <w:t>Travaux et documents</w:t>
      </w:r>
      <w:r w:rsidRPr="009D56E3">
        <w:t>, n° 57 / 2013, « Échos et représentations de Samuel Beckett au Portugal et au Brésil », p.53-63.</w:t>
      </w:r>
    </w:p>
    <w:p w:rsidR="00665AA9" w:rsidRPr="009D56E3" w:rsidRDefault="00665AA9" w:rsidP="00665AA9">
      <w:pPr>
        <w:spacing w:after="120"/>
        <w:jc w:val="both"/>
      </w:pPr>
      <w:r w:rsidRPr="009D56E3">
        <w:rPr>
          <w:b/>
        </w:rPr>
        <w:t xml:space="preserve">[Dans le cadre de la participation à </w:t>
      </w:r>
      <w:r w:rsidRPr="009D56E3">
        <w:t xml:space="preserve">la Journée d’études </w:t>
      </w:r>
      <w:r w:rsidRPr="009D56E3">
        <w:rPr>
          <w:i/>
        </w:rPr>
        <w:t>Échos et représentations de Samuel Beckett au Portugal et au Brésil</w:t>
      </w:r>
      <w:r w:rsidRPr="009D56E3">
        <w:t>, Laboratoire d’études romanes Équipe Approches comparatives des langues romanes : discours, lexique, grammaire, département des pays de langue portugaise, Université Paris 8 Vincennes –Saint-Denis (26 novembre 2012).</w:t>
      </w:r>
    </w:p>
    <w:p w:rsidR="00665AA9" w:rsidRPr="009D56E3" w:rsidRDefault="00665AA9" w:rsidP="00665AA9">
      <w:pPr>
        <w:pStyle w:val="Titre2"/>
        <w:widowControl w:val="0"/>
        <w:numPr>
          <w:ilvl w:val="0"/>
          <w:numId w:val="0"/>
        </w:numPr>
        <w:rPr>
          <w:rStyle w:val="lev"/>
          <w:bCs w:val="0"/>
          <w:color w:val="000000"/>
          <w:szCs w:val="24"/>
          <w:u w:val="none"/>
        </w:rPr>
      </w:pPr>
    </w:p>
    <w:p w:rsidR="00665AA9" w:rsidRPr="009D56E3" w:rsidRDefault="00665AA9" w:rsidP="00665AA9">
      <w:pPr>
        <w:pStyle w:val="Titre2"/>
        <w:widowControl w:val="0"/>
        <w:rPr>
          <w:rStyle w:val="lev"/>
          <w:bCs w:val="0"/>
          <w:color w:val="000000"/>
          <w:szCs w:val="24"/>
          <w:u w:val="none"/>
        </w:rPr>
      </w:pPr>
      <w:r w:rsidRPr="009D56E3">
        <w:rPr>
          <w:rStyle w:val="lev"/>
          <w:color w:val="000000"/>
          <w:szCs w:val="24"/>
          <w:u w:val="none"/>
        </w:rPr>
        <w:t>52  « </w:t>
      </w:r>
      <w:proofErr w:type="spellStart"/>
      <w:r w:rsidRPr="009D56E3">
        <w:rPr>
          <w:rStyle w:val="lev"/>
          <w:color w:val="000000"/>
          <w:szCs w:val="24"/>
          <w:u w:val="none"/>
        </w:rPr>
        <w:t>Cá</w:t>
      </w:r>
      <w:proofErr w:type="spellEnd"/>
      <w:r w:rsidRPr="009D56E3">
        <w:rPr>
          <w:rStyle w:val="lev"/>
          <w:color w:val="000000"/>
          <w:szCs w:val="24"/>
          <w:u w:val="none"/>
        </w:rPr>
        <w:t xml:space="preserve"> e </w:t>
      </w:r>
      <w:proofErr w:type="spellStart"/>
      <w:r w:rsidRPr="009D56E3">
        <w:rPr>
          <w:rStyle w:val="lev"/>
          <w:color w:val="000000"/>
          <w:szCs w:val="24"/>
          <w:u w:val="none"/>
        </w:rPr>
        <w:t>Lá</w:t>
      </w:r>
      <w:proofErr w:type="spellEnd"/>
      <w:r w:rsidRPr="009D56E3">
        <w:rPr>
          <w:rStyle w:val="lev"/>
          <w:color w:val="000000"/>
          <w:szCs w:val="24"/>
          <w:u w:val="none"/>
        </w:rPr>
        <w:t xml:space="preserve">, un pont de corps et de voix : le parcours d’une compagnie de théâtre en quête d’imaginaire multilingue (1983-2013) », </w:t>
      </w:r>
      <w:r w:rsidRPr="009D56E3">
        <w:rPr>
          <w:rStyle w:val="lev"/>
          <w:i/>
          <w:color w:val="000000"/>
          <w:szCs w:val="24"/>
          <w:u w:val="none"/>
        </w:rPr>
        <w:t xml:space="preserve">Les langues </w:t>
      </w:r>
      <w:proofErr w:type="spellStart"/>
      <w:r w:rsidRPr="009D56E3">
        <w:rPr>
          <w:rStyle w:val="lev"/>
          <w:i/>
          <w:color w:val="000000"/>
          <w:szCs w:val="24"/>
          <w:u w:val="none"/>
        </w:rPr>
        <w:t>Néo-Latines</w:t>
      </w:r>
      <w:proofErr w:type="spellEnd"/>
      <w:r w:rsidRPr="009D56E3">
        <w:rPr>
          <w:rStyle w:val="lev"/>
          <w:color w:val="000000"/>
          <w:szCs w:val="24"/>
          <w:u w:val="none"/>
        </w:rPr>
        <w:t>, 108</w:t>
      </w:r>
      <w:r w:rsidRPr="009D56E3">
        <w:rPr>
          <w:rStyle w:val="lev"/>
          <w:color w:val="000000"/>
          <w:szCs w:val="24"/>
          <w:u w:val="none"/>
          <w:vertAlign w:val="superscript"/>
        </w:rPr>
        <w:t>e</w:t>
      </w:r>
      <w:r w:rsidRPr="009D56E3">
        <w:rPr>
          <w:rStyle w:val="lev"/>
          <w:color w:val="000000"/>
          <w:szCs w:val="24"/>
          <w:u w:val="none"/>
        </w:rPr>
        <w:t xml:space="preserve"> année, n° 368, janv.-mars 2014, p. 85-93. ISSN 0814-7570</w:t>
      </w:r>
    </w:p>
    <w:p w:rsidR="00665AA9" w:rsidRPr="009D56E3" w:rsidRDefault="00665AA9" w:rsidP="00665AA9"/>
    <w:p w:rsidR="00665AA9" w:rsidRPr="009D56E3" w:rsidRDefault="00665AA9" w:rsidP="00665AA9">
      <w:pPr>
        <w:pStyle w:val="Titre2"/>
        <w:widowControl w:val="0"/>
        <w:rPr>
          <w:rStyle w:val="lev"/>
          <w:bCs w:val="0"/>
          <w:color w:val="000000"/>
          <w:szCs w:val="24"/>
          <w:u w:val="none"/>
        </w:rPr>
      </w:pPr>
      <w:r w:rsidRPr="009D56E3">
        <w:rPr>
          <w:rStyle w:val="lev"/>
          <w:color w:val="000000"/>
          <w:szCs w:val="24"/>
          <w:u w:val="none"/>
        </w:rPr>
        <w:t>53 « De l’infinie attente à l’énergie du désespoir : le théâtre portugais de 1974 aux années 2000 »</w:t>
      </w:r>
      <w:r w:rsidRPr="009D56E3">
        <w:rPr>
          <w:rStyle w:val="lev"/>
          <w:i/>
          <w:color w:val="000000"/>
          <w:szCs w:val="24"/>
          <w:u w:val="none"/>
        </w:rPr>
        <w:t xml:space="preserve"> Les langues </w:t>
      </w:r>
      <w:proofErr w:type="spellStart"/>
      <w:r w:rsidRPr="009D56E3">
        <w:rPr>
          <w:rStyle w:val="lev"/>
          <w:i/>
          <w:color w:val="000000"/>
          <w:szCs w:val="24"/>
          <w:u w:val="none"/>
        </w:rPr>
        <w:t>Néo-Latines</w:t>
      </w:r>
      <w:proofErr w:type="spellEnd"/>
      <w:r w:rsidRPr="009D56E3">
        <w:rPr>
          <w:rStyle w:val="lev"/>
          <w:color w:val="000000"/>
          <w:szCs w:val="24"/>
          <w:u w:val="none"/>
        </w:rPr>
        <w:t>,  « Regards sur le Portugal contemporain, 108</w:t>
      </w:r>
      <w:r w:rsidRPr="009D56E3">
        <w:rPr>
          <w:rStyle w:val="lev"/>
          <w:color w:val="000000"/>
          <w:szCs w:val="24"/>
          <w:u w:val="none"/>
          <w:vertAlign w:val="superscript"/>
        </w:rPr>
        <w:t>e</w:t>
      </w:r>
      <w:r w:rsidRPr="009D56E3">
        <w:rPr>
          <w:rStyle w:val="lev"/>
          <w:color w:val="000000"/>
          <w:szCs w:val="24"/>
          <w:u w:val="none"/>
        </w:rPr>
        <w:t xml:space="preserve"> année, n° 369, juin 2014, p. 149-163. ISSN 0814-7570</w:t>
      </w:r>
    </w:p>
    <w:p w:rsidR="00665AA9" w:rsidRPr="009D56E3" w:rsidRDefault="00665AA9" w:rsidP="00665AA9">
      <w:pPr>
        <w:pStyle w:val="Titre2"/>
        <w:widowControl w:val="0"/>
        <w:rPr>
          <w:b w:val="0"/>
          <w:color w:val="000000"/>
          <w:szCs w:val="24"/>
          <w:u w:val="none"/>
        </w:rPr>
      </w:pPr>
    </w:p>
    <w:p w:rsidR="00665AA9" w:rsidRPr="009D56E3" w:rsidRDefault="00665AA9" w:rsidP="00665AA9"/>
    <w:p w:rsidR="00665AA9" w:rsidRPr="009D56E3" w:rsidRDefault="00665AA9" w:rsidP="00665AA9">
      <w:pPr>
        <w:pStyle w:val="Titre2"/>
        <w:numPr>
          <w:ilvl w:val="0"/>
          <w:numId w:val="0"/>
        </w:numPr>
        <w:rPr>
          <w:color w:val="C00000"/>
          <w:sz w:val="28"/>
          <w:szCs w:val="28"/>
          <w:u w:val="none"/>
        </w:rPr>
      </w:pPr>
      <w:r w:rsidRPr="009D56E3">
        <w:rPr>
          <w:color w:val="C00000"/>
          <w:sz w:val="28"/>
          <w:szCs w:val="28"/>
          <w:u w:val="none"/>
        </w:rPr>
        <w:t>4 Divers</w:t>
      </w:r>
    </w:p>
    <w:p w:rsidR="00665AA9" w:rsidRPr="009D56E3" w:rsidRDefault="00665AA9" w:rsidP="00665AA9"/>
    <w:p w:rsidR="00665AA9" w:rsidRPr="009D56E3" w:rsidRDefault="00665AA9" w:rsidP="00665AA9">
      <w:pPr>
        <w:rPr>
          <w:b/>
          <w:color w:val="C00000"/>
        </w:rPr>
      </w:pPr>
      <w:r w:rsidRPr="009D56E3">
        <w:rPr>
          <w:b/>
          <w:color w:val="C00000"/>
        </w:rPr>
        <w:t>Recensions et autres textes</w:t>
      </w:r>
    </w:p>
    <w:p w:rsidR="00665AA9" w:rsidRPr="009D56E3" w:rsidRDefault="00665AA9" w:rsidP="00665AA9"/>
    <w:p w:rsidR="00665AA9" w:rsidRPr="009D56E3" w:rsidRDefault="00665AA9" w:rsidP="00665AA9">
      <w:pPr>
        <w:pStyle w:val="Titre2"/>
        <w:rPr>
          <w:b w:val="0"/>
          <w:u w:val="none"/>
          <w:lang w:val="pt-PT"/>
        </w:rPr>
      </w:pPr>
      <w:r w:rsidRPr="009D56E3">
        <w:rPr>
          <w:b w:val="0"/>
          <w:u w:val="none"/>
          <w:lang w:val="pt-PT"/>
        </w:rPr>
        <w:t xml:space="preserve">« Jaime Rocha : O Terceiro Andar e Outras Peças », </w:t>
      </w:r>
      <w:r w:rsidRPr="009D56E3">
        <w:rPr>
          <w:b w:val="0"/>
          <w:i/>
          <w:u w:val="none"/>
          <w:lang w:val="pt-PT"/>
        </w:rPr>
        <w:t>Colóquio Letras</w:t>
      </w:r>
      <w:r w:rsidRPr="009D56E3">
        <w:rPr>
          <w:b w:val="0"/>
          <w:u w:val="none"/>
          <w:lang w:val="pt-PT"/>
        </w:rPr>
        <w:t>, N.º 189, Maio-Agosto. 2015.</w:t>
      </w:r>
    </w:p>
    <w:p w:rsidR="00665AA9" w:rsidRPr="009D56E3" w:rsidRDefault="00665AA9" w:rsidP="00665AA9">
      <w:pPr>
        <w:rPr>
          <w:lang w:val="pt-PT"/>
        </w:rPr>
      </w:pPr>
    </w:p>
    <w:p w:rsidR="00665AA9" w:rsidRPr="009D56E3" w:rsidRDefault="00665AA9" w:rsidP="00665AA9">
      <w:pPr>
        <w:jc w:val="both"/>
        <w:rPr>
          <w:lang w:val="pt-PT"/>
        </w:rPr>
      </w:pPr>
      <w:r w:rsidRPr="009D56E3">
        <w:rPr>
          <w:b/>
          <w:lang w:val="pt-PT"/>
        </w:rPr>
        <w:t>« </w:t>
      </w:r>
      <w:r w:rsidRPr="009D56E3">
        <w:rPr>
          <w:lang w:val="pt-PT"/>
        </w:rPr>
        <w:t>Michel Corvin (1930-2015) amar o teatro desalmadamente</w:t>
      </w:r>
      <w:r w:rsidRPr="009D56E3">
        <w:rPr>
          <w:b/>
          <w:lang w:val="pt-PT"/>
        </w:rPr>
        <w:t> »,</w:t>
      </w:r>
      <w:r w:rsidRPr="009D56E3">
        <w:rPr>
          <w:lang w:val="pt-PT"/>
        </w:rPr>
        <w:t xml:space="preserve"> </w:t>
      </w:r>
      <w:r w:rsidRPr="009D56E3">
        <w:rPr>
          <w:i/>
          <w:lang w:val="pt-PT"/>
        </w:rPr>
        <w:t>JL – Jornal de Letras Artes e Ideias</w:t>
      </w:r>
      <w:r w:rsidRPr="009D56E3">
        <w:rPr>
          <w:lang w:val="pt-PT"/>
        </w:rPr>
        <w:t>, 2-15 sept. 2015.</w:t>
      </w:r>
    </w:p>
    <w:p w:rsidR="00665AA9" w:rsidRPr="009D56E3" w:rsidRDefault="00665AA9" w:rsidP="00665AA9">
      <w:pPr>
        <w:rPr>
          <w:lang w:val="pt-PT"/>
        </w:rPr>
      </w:pPr>
    </w:p>
    <w:p w:rsidR="00665AA9" w:rsidRPr="009D56E3" w:rsidRDefault="00665AA9" w:rsidP="00665AA9">
      <w:pPr>
        <w:jc w:val="both"/>
        <w:rPr>
          <w:b/>
          <w:color w:val="C00000"/>
        </w:rPr>
      </w:pPr>
      <w:r w:rsidRPr="009D56E3">
        <w:rPr>
          <w:b/>
          <w:color w:val="C00000"/>
        </w:rPr>
        <w:t>En qualité d’auteur dramatique :</w:t>
      </w:r>
    </w:p>
    <w:p w:rsidR="00665AA9" w:rsidRPr="009D56E3" w:rsidRDefault="00665AA9" w:rsidP="00665AA9">
      <w:pPr>
        <w:jc w:val="both"/>
        <w:rPr>
          <w:b/>
          <w:color w:val="C00000"/>
        </w:rPr>
      </w:pPr>
    </w:p>
    <w:p w:rsidR="00665AA9" w:rsidRPr="009D56E3" w:rsidRDefault="00665AA9" w:rsidP="00665AA9">
      <w:pPr>
        <w:pStyle w:val="Titre4"/>
        <w:tabs>
          <w:tab w:val="left" w:pos="0"/>
        </w:tabs>
        <w:rPr>
          <w:i w:val="0"/>
        </w:rPr>
      </w:pPr>
      <w:proofErr w:type="spellStart"/>
      <w:r w:rsidRPr="009D56E3">
        <w:lastRenderedPageBreak/>
        <w:t>Sudexpress</w:t>
      </w:r>
      <w:proofErr w:type="spellEnd"/>
      <w:r w:rsidRPr="009D56E3">
        <w:t xml:space="preserve"> III,</w:t>
      </w:r>
      <w:r w:rsidRPr="009D56E3">
        <w:rPr>
          <w:i w:val="0"/>
        </w:rPr>
        <w:t xml:space="preserve"> 66 pp.1985 (polycopié) Pour </w:t>
      </w:r>
      <w:smartTag w:uri="urn:schemas-microsoft-com:office:smarttags" w:element="PersonName">
        <w:smartTagPr>
          <w:attr w:name="ProductID" w:val="la Compagnie Cá"/>
        </w:smartTagPr>
        <w:r w:rsidRPr="009D56E3">
          <w:rPr>
            <w:i w:val="0"/>
          </w:rPr>
          <w:t xml:space="preserve">la Compagnie </w:t>
        </w:r>
        <w:proofErr w:type="spellStart"/>
        <w:r w:rsidRPr="009D56E3">
          <w:rPr>
            <w:i w:val="0"/>
          </w:rPr>
          <w:t>Cá</w:t>
        </w:r>
      </w:smartTag>
      <w:proofErr w:type="spellEnd"/>
      <w:r w:rsidRPr="009D56E3">
        <w:rPr>
          <w:i w:val="0"/>
        </w:rPr>
        <w:t xml:space="preserve"> e </w:t>
      </w:r>
      <w:proofErr w:type="spellStart"/>
      <w:r w:rsidRPr="009D56E3">
        <w:rPr>
          <w:i w:val="0"/>
        </w:rPr>
        <w:t>Lá</w:t>
      </w:r>
      <w:proofErr w:type="spellEnd"/>
      <w:r w:rsidRPr="009D56E3">
        <w:rPr>
          <w:i w:val="0"/>
        </w:rPr>
        <w:t xml:space="preserve"> </w:t>
      </w:r>
    </w:p>
    <w:p w:rsidR="00665AA9" w:rsidRPr="009D56E3" w:rsidRDefault="00665AA9" w:rsidP="00665AA9">
      <w:pPr>
        <w:pStyle w:val="Titre4"/>
        <w:tabs>
          <w:tab w:val="left" w:pos="0"/>
        </w:tabs>
        <w:rPr>
          <w:i w:val="0"/>
        </w:rPr>
      </w:pPr>
    </w:p>
    <w:p w:rsidR="00665AA9" w:rsidRPr="009D56E3" w:rsidRDefault="00665AA9" w:rsidP="00665AA9">
      <w:pPr>
        <w:pStyle w:val="Titre4"/>
        <w:tabs>
          <w:tab w:val="left" w:pos="0"/>
        </w:tabs>
        <w:rPr>
          <w:i w:val="0"/>
        </w:rPr>
      </w:pPr>
      <w:r w:rsidRPr="009D56E3">
        <w:t xml:space="preserve">Une femme à </w:t>
      </w:r>
      <w:smartTag w:uri="urn:schemas-microsoft-com:office:smarttags" w:element="PersonName">
        <w:smartTagPr>
          <w:attr w:name="ProductID" w:val="la Mer"/>
        </w:smartTagPr>
        <w:r w:rsidRPr="009D56E3">
          <w:t>la Mer</w:t>
        </w:r>
      </w:smartTag>
      <w:r w:rsidRPr="009D56E3">
        <w:t xml:space="preserve">, </w:t>
      </w:r>
      <w:r w:rsidRPr="009D56E3">
        <w:rPr>
          <w:i w:val="0"/>
        </w:rPr>
        <w:t>(Avec Félicité Dos Santos),</w:t>
      </w:r>
      <w:r w:rsidRPr="009D56E3">
        <w:t xml:space="preserve"> </w:t>
      </w:r>
      <w:r w:rsidRPr="009D56E3">
        <w:rPr>
          <w:i w:val="0"/>
        </w:rPr>
        <w:t xml:space="preserve">45 pp., 1987 (polycopié) Pour </w:t>
      </w:r>
      <w:smartTag w:uri="urn:schemas-microsoft-com:office:smarttags" w:element="PersonName">
        <w:smartTagPr>
          <w:attr w:name="ProductID" w:val="la Compagnie Cá"/>
        </w:smartTagPr>
        <w:r w:rsidRPr="009D56E3">
          <w:rPr>
            <w:i w:val="0"/>
          </w:rPr>
          <w:t xml:space="preserve">la Compagnie </w:t>
        </w:r>
        <w:proofErr w:type="spellStart"/>
        <w:r w:rsidRPr="009D56E3">
          <w:rPr>
            <w:i w:val="0"/>
          </w:rPr>
          <w:t>Cá</w:t>
        </w:r>
      </w:smartTag>
      <w:proofErr w:type="spellEnd"/>
      <w:r w:rsidRPr="009D56E3">
        <w:rPr>
          <w:i w:val="0"/>
        </w:rPr>
        <w:t xml:space="preserve"> e </w:t>
      </w:r>
      <w:proofErr w:type="spellStart"/>
      <w:r w:rsidRPr="009D56E3">
        <w:rPr>
          <w:i w:val="0"/>
        </w:rPr>
        <w:t>Lá</w:t>
      </w:r>
      <w:proofErr w:type="spellEnd"/>
    </w:p>
    <w:p w:rsidR="00665AA9" w:rsidRPr="009D56E3" w:rsidRDefault="00665AA9" w:rsidP="00665AA9">
      <w:pPr>
        <w:pStyle w:val="Titre4"/>
        <w:tabs>
          <w:tab w:val="left" w:pos="0"/>
        </w:tabs>
        <w:rPr>
          <w:i w:val="0"/>
        </w:rPr>
      </w:pPr>
    </w:p>
    <w:p w:rsidR="00665AA9" w:rsidRPr="009D56E3" w:rsidRDefault="00665AA9" w:rsidP="00665AA9">
      <w:pPr>
        <w:pStyle w:val="Titre4"/>
        <w:tabs>
          <w:tab w:val="left" w:pos="0"/>
        </w:tabs>
        <w:rPr>
          <w:i w:val="0"/>
        </w:rPr>
      </w:pPr>
      <w:r w:rsidRPr="009D56E3">
        <w:t>On frappe à la porte,</w:t>
      </w:r>
      <w:r w:rsidRPr="009D56E3">
        <w:rPr>
          <w:i w:val="0"/>
        </w:rPr>
        <w:t xml:space="preserve"> in</w:t>
      </w:r>
      <w:r w:rsidRPr="009D56E3">
        <w:t xml:space="preserve"> 25, les pièces, recueil</w:t>
      </w:r>
      <w:r w:rsidRPr="009D56E3">
        <w:rPr>
          <w:i w:val="0"/>
        </w:rPr>
        <w:t xml:space="preserve"> de pièces écrites dans le cadre de l’atelier d’écriture dramatique dirigé par Michel </w:t>
      </w:r>
      <w:proofErr w:type="spellStart"/>
      <w:r w:rsidRPr="009D56E3">
        <w:rPr>
          <w:i w:val="0"/>
        </w:rPr>
        <w:t>Vinaver</w:t>
      </w:r>
      <w:proofErr w:type="spellEnd"/>
      <w:r w:rsidRPr="009D56E3">
        <w:rPr>
          <w:i w:val="0"/>
        </w:rPr>
        <w:t>, IET, Paris III/Sorbonne Nouvelle 1988, 52 p</w:t>
      </w:r>
    </w:p>
    <w:p w:rsidR="00665AA9" w:rsidRPr="009D56E3" w:rsidRDefault="00665AA9" w:rsidP="00665AA9">
      <w:pPr>
        <w:rPr>
          <w:sz w:val="20"/>
          <w:szCs w:val="20"/>
        </w:rPr>
      </w:pPr>
    </w:p>
    <w:p w:rsidR="00665AA9" w:rsidRPr="009D56E3" w:rsidRDefault="00665AA9" w:rsidP="00665AA9">
      <w:pPr>
        <w:rPr>
          <w:sz w:val="20"/>
          <w:szCs w:val="20"/>
        </w:rPr>
      </w:pPr>
    </w:p>
    <w:p w:rsidR="00665AA9" w:rsidRPr="009D56E3" w:rsidRDefault="00665AA9" w:rsidP="00665AA9">
      <w:pPr>
        <w:rPr>
          <w:color w:val="C00000"/>
        </w:rPr>
      </w:pPr>
      <w:r w:rsidRPr="009D56E3">
        <w:rPr>
          <w:b/>
          <w:color w:val="C00000"/>
        </w:rPr>
        <w:t>En qualité de traductrice</w:t>
      </w:r>
      <w:r w:rsidRPr="009D56E3">
        <w:rPr>
          <w:color w:val="C00000"/>
        </w:rPr>
        <w:t xml:space="preserve"> : </w:t>
      </w:r>
    </w:p>
    <w:p w:rsidR="00665AA9" w:rsidRPr="009D56E3" w:rsidRDefault="00665AA9" w:rsidP="00665AA9"/>
    <w:p w:rsidR="00665AA9" w:rsidRPr="009D56E3" w:rsidRDefault="00665AA9" w:rsidP="00665AA9">
      <w:pPr>
        <w:jc w:val="both"/>
      </w:pPr>
      <w:r w:rsidRPr="009D56E3">
        <w:rPr>
          <w:b/>
        </w:rPr>
        <w:t>Traduction et adaptation</w:t>
      </w:r>
      <w:r w:rsidRPr="009D56E3">
        <w:t xml:space="preserve"> pour la langue portugaise de </w:t>
      </w:r>
      <w:r w:rsidRPr="009D56E3">
        <w:rPr>
          <w:i/>
        </w:rPr>
        <w:t>Ligne blanche, ligne</w:t>
      </w:r>
      <w:r w:rsidRPr="009D56E3">
        <w:t xml:space="preserve"> </w:t>
      </w:r>
      <w:r w:rsidRPr="009D56E3">
        <w:rPr>
          <w:i/>
        </w:rPr>
        <w:t>brisée</w:t>
      </w:r>
      <w:r w:rsidRPr="009D56E3">
        <w:t xml:space="preserve"> de Françoise Pillet, 88 pp. pour le Théâtre A Tela, mise en scène Carlos </w:t>
      </w:r>
      <w:proofErr w:type="spellStart"/>
      <w:r w:rsidRPr="009D56E3">
        <w:t>Fragateiro</w:t>
      </w:r>
      <w:proofErr w:type="spellEnd"/>
      <w:r w:rsidRPr="009D56E3">
        <w:t>, Leiria, Portugal (1986).</w:t>
      </w:r>
    </w:p>
    <w:p w:rsidR="00665AA9" w:rsidRPr="009D56E3" w:rsidRDefault="00665AA9" w:rsidP="00665AA9"/>
    <w:p w:rsidR="00665AA9" w:rsidRPr="009D56E3" w:rsidRDefault="00665AA9" w:rsidP="00665AA9">
      <w:r w:rsidRPr="009D56E3">
        <w:rPr>
          <w:b/>
        </w:rPr>
        <w:t>Traduction :</w:t>
      </w:r>
      <w:r w:rsidRPr="009D56E3">
        <w:rPr>
          <w:i/>
        </w:rPr>
        <w:t xml:space="preserve"> Vanessa s’en va-t-en guerre, </w:t>
      </w:r>
      <w:r w:rsidRPr="009D56E3">
        <w:t>avec Ana Navarro</w:t>
      </w:r>
      <w:r w:rsidRPr="009D56E3">
        <w:rPr>
          <w:i/>
        </w:rPr>
        <w:t xml:space="preserve"> </w:t>
      </w:r>
      <w:r w:rsidRPr="009D56E3">
        <w:t xml:space="preserve">d’après le texte portugais de </w:t>
      </w:r>
      <w:proofErr w:type="spellStart"/>
      <w:r w:rsidRPr="009D56E3">
        <w:t>Luísa</w:t>
      </w:r>
      <w:proofErr w:type="spellEnd"/>
      <w:r w:rsidRPr="009D56E3">
        <w:t xml:space="preserve"> Costa Gomes, </w:t>
      </w:r>
      <w:r w:rsidRPr="009D56E3">
        <w:rPr>
          <w:i/>
        </w:rPr>
        <w:t xml:space="preserve">Vanessa </w:t>
      </w:r>
      <w:proofErr w:type="spellStart"/>
      <w:r w:rsidRPr="009D56E3">
        <w:rPr>
          <w:i/>
        </w:rPr>
        <w:t>vai</w:t>
      </w:r>
      <w:proofErr w:type="spellEnd"/>
      <w:r w:rsidRPr="009D56E3">
        <w:rPr>
          <w:i/>
        </w:rPr>
        <w:t xml:space="preserve"> à luta</w:t>
      </w:r>
      <w:r w:rsidRPr="009D56E3">
        <w:t xml:space="preserve"> / Maison Antoine Vitez, 2012, 42 p.</w:t>
      </w:r>
    </w:p>
    <w:p w:rsidR="00665AA9" w:rsidRPr="009D56E3" w:rsidRDefault="00AE703B" w:rsidP="00665AA9">
      <w:hyperlink r:id="rId11" w:history="1">
        <w:r w:rsidR="00665AA9" w:rsidRPr="009D56E3">
          <w:rPr>
            <w:rStyle w:val="Lienhypertexte"/>
          </w:rPr>
          <w:t>http://www.maisonantoinevitez.com/fr/auteurs-traducteurs/graca-dos-santos-791.html</w:t>
        </w:r>
      </w:hyperlink>
      <w:r w:rsidR="00665AA9" w:rsidRPr="009D56E3">
        <w:t xml:space="preserve"> </w:t>
      </w:r>
    </w:p>
    <w:p w:rsidR="00665AA9" w:rsidRPr="009D56E3" w:rsidRDefault="00665AA9" w:rsidP="00665AA9">
      <w:pPr>
        <w:pStyle w:val="Corpsdetexte31"/>
        <w:rPr>
          <w:u w:val="single"/>
        </w:rPr>
      </w:pPr>
    </w:p>
    <w:p w:rsidR="002D6472" w:rsidRDefault="002D6472"/>
    <w:sectPr w:rsidR="002D6472" w:rsidSect="00AE70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re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re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itre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121EB"/>
    <w:rsid w:val="002D6472"/>
    <w:rsid w:val="00665AA9"/>
    <w:rsid w:val="00AE703B"/>
    <w:rsid w:val="00C121EB"/>
    <w:rsid w:val="00F63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AA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re1">
    <w:name w:val="heading 1"/>
    <w:basedOn w:val="Normal"/>
    <w:next w:val="Normal"/>
    <w:link w:val="Titre1Car"/>
    <w:uiPriority w:val="99"/>
    <w:qFormat/>
    <w:rsid w:val="00665AA9"/>
    <w:pPr>
      <w:keepNext/>
      <w:numPr>
        <w:numId w:val="1"/>
      </w:numPr>
      <w:jc w:val="both"/>
      <w:outlineLvl w:val="0"/>
    </w:pPr>
    <w:rPr>
      <w:szCs w:val="20"/>
    </w:rPr>
  </w:style>
  <w:style w:type="paragraph" w:styleId="Titre2">
    <w:name w:val="heading 2"/>
    <w:basedOn w:val="Normal"/>
    <w:next w:val="Normal"/>
    <w:link w:val="Titre2Car"/>
    <w:qFormat/>
    <w:rsid w:val="00665AA9"/>
    <w:pPr>
      <w:keepNext/>
      <w:numPr>
        <w:ilvl w:val="1"/>
        <w:numId w:val="1"/>
      </w:numPr>
      <w:jc w:val="both"/>
      <w:outlineLvl w:val="1"/>
    </w:pPr>
    <w:rPr>
      <w:b/>
      <w:szCs w:val="20"/>
      <w:u w:val="single"/>
    </w:rPr>
  </w:style>
  <w:style w:type="paragraph" w:styleId="Titre3">
    <w:name w:val="heading 3"/>
    <w:basedOn w:val="Normal"/>
    <w:next w:val="Normal"/>
    <w:link w:val="Titre3Car"/>
    <w:qFormat/>
    <w:rsid w:val="00665AA9"/>
    <w:pPr>
      <w:keepNext/>
      <w:numPr>
        <w:ilvl w:val="2"/>
        <w:numId w:val="1"/>
      </w:numPr>
      <w:jc w:val="both"/>
      <w:outlineLvl w:val="2"/>
    </w:pPr>
    <w:rPr>
      <w:b/>
      <w:i/>
      <w:szCs w:val="20"/>
    </w:rPr>
  </w:style>
  <w:style w:type="paragraph" w:styleId="Titre4">
    <w:name w:val="heading 4"/>
    <w:basedOn w:val="Normal"/>
    <w:next w:val="Normal"/>
    <w:link w:val="Titre4Car"/>
    <w:qFormat/>
    <w:rsid w:val="00665AA9"/>
    <w:pPr>
      <w:keepNext/>
      <w:numPr>
        <w:ilvl w:val="3"/>
        <w:numId w:val="1"/>
      </w:numPr>
      <w:jc w:val="both"/>
      <w:outlineLvl w:val="3"/>
    </w:pPr>
    <w:rPr>
      <w:i/>
      <w:szCs w:val="20"/>
    </w:rPr>
  </w:style>
  <w:style w:type="paragraph" w:styleId="Titre5">
    <w:name w:val="heading 5"/>
    <w:basedOn w:val="Normal"/>
    <w:next w:val="Normal"/>
    <w:link w:val="Titre5Car"/>
    <w:qFormat/>
    <w:rsid w:val="00665AA9"/>
    <w:pPr>
      <w:keepNext/>
      <w:numPr>
        <w:ilvl w:val="4"/>
        <w:numId w:val="1"/>
      </w:numPr>
      <w:jc w:val="both"/>
      <w:outlineLvl w:val="4"/>
    </w:pPr>
    <w:rPr>
      <w:b/>
      <w:i/>
      <w:szCs w:val="20"/>
      <w:u w:val="single"/>
    </w:rPr>
  </w:style>
  <w:style w:type="paragraph" w:styleId="Titre6">
    <w:name w:val="heading 6"/>
    <w:basedOn w:val="Normal"/>
    <w:next w:val="Normal"/>
    <w:link w:val="Titre6Car"/>
    <w:qFormat/>
    <w:rsid w:val="00665AA9"/>
    <w:pPr>
      <w:keepNext/>
      <w:numPr>
        <w:ilvl w:val="5"/>
        <w:numId w:val="1"/>
      </w:numPr>
      <w:ind w:firstLine="708"/>
      <w:jc w:val="both"/>
      <w:outlineLvl w:val="5"/>
    </w:pPr>
    <w:rPr>
      <w:szCs w:val="20"/>
    </w:rPr>
  </w:style>
  <w:style w:type="paragraph" w:styleId="Titre7">
    <w:name w:val="heading 7"/>
    <w:basedOn w:val="Normal"/>
    <w:next w:val="Normal"/>
    <w:link w:val="Titre7Car"/>
    <w:qFormat/>
    <w:rsid w:val="00665AA9"/>
    <w:pPr>
      <w:keepNext/>
      <w:numPr>
        <w:ilvl w:val="6"/>
        <w:numId w:val="1"/>
      </w:numPr>
      <w:outlineLvl w:val="6"/>
    </w:pPr>
    <w:rPr>
      <w:szCs w:val="20"/>
    </w:rPr>
  </w:style>
  <w:style w:type="paragraph" w:styleId="Titre8">
    <w:name w:val="heading 8"/>
    <w:basedOn w:val="Normal"/>
    <w:next w:val="Normal"/>
    <w:link w:val="Titre8Car"/>
    <w:qFormat/>
    <w:rsid w:val="00665AA9"/>
    <w:pPr>
      <w:keepNext/>
      <w:numPr>
        <w:ilvl w:val="7"/>
        <w:numId w:val="1"/>
      </w:numPr>
      <w:jc w:val="both"/>
      <w:outlineLvl w:val="7"/>
    </w:pPr>
    <w:rPr>
      <w:b/>
      <w:szCs w:val="20"/>
    </w:rPr>
  </w:style>
  <w:style w:type="paragraph" w:styleId="Titre9">
    <w:name w:val="heading 9"/>
    <w:basedOn w:val="Normal"/>
    <w:next w:val="Normal"/>
    <w:link w:val="Titre9Car"/>
    <w:qFormat/>
    <w:rsid w:val="00665AA9"/>
    <w:pPr>
      <w:keepNext/>
      <w:numPr>
        <w:ilvl w:val="8"/>
        <w:numId w:val="1"/>
      </w:numPr>
      <w:outlineLvl w:val="8"/>
    </w:pPr>
    <w:rPr>
      <w:b/>
      <w:bCs/>
      <w:sz w:val="28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665AA9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itre2Car">
    <w:name w:val="Titre 2 Car"/>
    <w:basedOn w:val="Policepardfaut"/>
    <w:link w:val="Titre2"/>
    <w:rsid w:val="00665AA9"/>
    <w:rPr>
      <w:rFonts w:ascii="Times New Roman" w:eastAsia="Times New Roman" w:hAnsi="Times New Roman" w:cs="Times New Roman"/>
      <w:b/>
      <w:sz w:val="24"/>
      <w:szCs w:val="20"/>
      <w:u w:val="single"/>
      <w:lang w:eastAsia="ar-SA"/>
    </w:rPr>
  </w:style>
  <w:style w:type="character" w:customStyle="1" w:styleId="Titre3Car">
    <w:name w:val="Titre 3 Car"/>
    <w:basedOn w:val="Policepardfaut"/>
    <w:link w:val="Titre3"/>
    <w:rsid w:val="00665AA9"/>
    <w:rPr>
      <w:rFonts w:ascii="Times New Roman" w:eastAsia="Times New Roman" w:hAnsi="Times New Roman" w:cs="Times New Roman"/>
      <w:b/>
      <w:i/>
      <w:sz w:val="24"/>
      <w:szCs w:val="20"/>
      <w:lang w:eastAsia="ar-SA"/>
    </w:rPr>
  </w:style>
  <w:style w:type="character" w:customStyle="1" w:styleId="Titre4Car">
    <w:name w:val="Titre 4 Car"/>
    <w:basedOn w:val="Policepardfaut"/>
    <w:link w:val="Titre4"/>
    <w:rsid w:val="00665AA9"/>
    <w:rPr>
      <w:rFonts w:ascii="Times New Roman" w:eastAsia="Times New Roman" w:hAnsi="Times New Roman" w:cs="Times New Roman"/>
      <w:i/>
      <w:sz w:val="24"/>
      <w:szCs w:val="20"/>
      <w:lang w:eastAsia="ar-SA"/>
    </w:rPr>
  </w:style>
  <w:style w:type="character" w:customStyle="1" w:styleId="Titre5Car">
    <w:name w:val="Titre 5 Car"/>
    <w:basedOn w:val="Policepardfaut"/>
    <w:link w:val="Titre5"/>
    <w:rsid w:val="00665AA9"/>
    <w:rPr>
      <w:rFonts w:ascii="Times New Roman" w:eastAsia="Times New Roman" w:hAnsi="Times New Roman" w:cs="Times New Roman"/>
      <w:b/>
      <w:i/>
      <w:sz w:val="24"/>
      <w:szCs w:val="20"/>
      <w:u w:val="single"/>
      <w:lang w:eastAsia="ar-SA"/>
    </w:rPr>
  </w:style>
  <w:style w:type="character" w:customStyle="1" w:styleId="Titre6Car">
    <w:name w:val="Titre 6 Car"/>
    <w:basedOn w:val="Policepardfaut"/>
    <w:link w:val="Titre6"/>
    <w:rsid w:val="00665AA9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itre7Car">
    <w:name w:val="Titre 7 Car"/>
    <w:basedOn w:val="Policepardfaut"/>
    <w:link w:val="Titre7"/>
    <w:rsid w:val="00665AA9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itre8Car">
    <w:name w:val="Titre 8 Car"/>
    <w:basedOn w:val="Policepardfaut"/>
    <w:link w:val="Titre8"/>
    <w:rsid w:val="00665AA9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itre9Car">
    <w:name w:val="Titre 9 Car"/>
    <w:basedOn w:val="Policepardfaut"/>
    <w:link w:val="Titre9"/>
    <w:rsid w:val="00665AA9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styleId="Lienhypertexte">
    <w:name w:val="Hyperlink"/>
    <w:uiPriority w:val="99"/>
    <w:rsid w:val="00665AA9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rsid w:val="00665AA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65AA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rpsdetexte31">
    <w:name w:val="Corps de texte 31"/>
    <w:basedOn w:val="Normal"/>
    <w:rsid w:val="00665AA9"/>
    <w:pPr>
      <w:jc w:val="both"/>
    </w:pPr>
    <w:rPr>
      <w:b/>
      <w:bCs/>
      <w:sz w:val="28"/>
    </w:rPr>
  </w:style>
  <w:style w:type="character" w:styleId="lev">
    <w:name w:val="Strong"/>
    <w:uiPriority w:val="22"/>
    <w:qFormat/>
    <w:rsid w:val="00665AA9"/>
    <w:rPr>
      <w:b/>
      <w:bCs/>
    </w:rPr>
  </w:style>
  <w:style w:type="paragraph" w:customStyle="1" w:styleId="Default">
    <w:name w:val="Default"/>
    <w:rsid w:val="00665A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ccentuation">
    <w:name w:val="Emphasis"/>
    <w:uiPriority w:val="99"/>
    <w:qFormat/>
    <w:rsid w:val="00665AA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st-scriptum.org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issuu.com/marciaabreu/docs/circulacao_transatlantica_dos_impr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ssuu.com/marciaabreu/docs/circulation_transatlantique_des_imp?e=10009492/85144" TargetMode="External"/><Relationship Id="rId11" Type="http://schemas.openxmlformats.org/officeDocument/2006/relationships/hyperlink" Target="http://www.maisonantoinevitez.com/fr/auteurs-traducteurs/graca-dos-santos-791.html" TargetMode="External"/><Relationship Id="rId5" Type="http://schemas.openxmlformats.org/officeDocument/2006/relationships/hyperlink" Target="http://www.pluralpluriel.org/" TargetMode="External"/><Relationship Id="rId10" Type="http://schemas.openxmlformats.org/officeDocument/2006/relationships/hyperlink" Target="http://www.pluralpluriel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luralpluriel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3254</Words>
  <Characters>17899</Characters>
  <Application>Microsoft Office Word</Application>
  <DocSecurity>0</DocSecurity>
  <Lines>149</Lines>
  <Paragraphs>42</Paragraphs>
  <ScaleCrop>false</ScaleCrop>
  <Company>Université Paris Ouest Nanterre La Defense</Company>
  <LinksUpToDate>false</LinksUpToDate>
  <CharactersWithSpaces>21111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Radya El Ayachi</cp:lastModifiedBy>
  <cp:revision>2</cp:revision>
  <dcterms:created xsi:type="dcterms:W3CDTF">2017-10-26T09:51:00Z</dcterms:created>
  <dcterms:modified xsi:type="dcterms:W3CDTF">2017-10-26T09:51:00Z</dcterms:modified>
</cp:coreProperties>
</file>